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to be completed by the Contracting Authority</w:t>
      </w:r>
      <w:r w:rsidR="0088725C">
        <w:rPr>
          <w:sz w:val="20"/>
          <w:lang w:val="en-GB"/>
        </w:rPr>
        <w:t xml:space="preserve"> </w:t>
      </w:r>
    </w:p>
    <w:p w:rsidR="00E23824" w:rsidRPr="003F1149" w:rsidRDefault="006E338A" w:rsidP="0088725C">
      <w:pPr>
        <w:jc w:val="center"/>
        <w:rPr>
          <w:b/>
          <w:sz w:val="28"/>
          <w:lang w:val="en-GB"/>
        </w:rPr>
      </w:pPr>
      <w:r>
        <w:rPr>
          <w:snapToGrid/>
          <w:lang w:val="en-GB"/>
        </w:rPr>
        <w:pict>
          <v:line id="_x0000_s1028" style="position:absolute;left:0;text-align:left;z-index:251657728"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88725C" w:rsidRPr="00C6254D" w:rsidRDefault="00CF0AD6" w:rsidP="00D7244F">
      <w:pPr>
        <w:spacing w:after="240"/>
        <w:jc w:val="center"/>
        <w:rPr>
          <w:rStyle w:val="Strong"/>
          <w:lang w:val="en-GB"/>
        </w:rPr>
      </w:pPr>
      <w:r w:rsidRPr="00C6254D">
        <w:rPr>
          <w:b/>
          <w:szCs w:val="24"/>
          <w:lang w:val="en-GB"/>
        </w:rPr>
        <w:t>Supply of equipment</w:t>
      </w:r>
      <w:r w:rsidRPr="00C6254D">
        <w:rPr>
          <w:rStyle w:val="Strong"/>
          <w:szCs w:val="24"/>
          <w:lang w:val="en-GB"/>
        </w:rPr>
        <w:t xml:space="preserve"> </w:t>
      </w:r>
      <w:r w:rsidR="005509C6" w:rsidRPr="00C6254D">
        <w:rPr>
          <w:rStyle w:val="Strong"/>
          <w:szCs w:val="24"/>
          <w:lang w:val="en-GB"/>
        </w:rPr>
        <w:t>under</w:t>
      </w:r>
      <w:r w:rsidR="005509C6" w:rsidRPr="00C6254D">
        <w:rPr>
          <w:rStyle w:val="Strong"/>
          <w:lang w:val="en-GB"/>
        </w:rPr>
        <w:t xml:space="preserve"> the </w:t>
      </w:r>
      <w:r w:rsidR="005509C6" w:rsidRPr="00C6254D">
        <w:rPr>
          <w:rStyle w:val="Strong"/>
          <w:szCs w:val="24"/>
          <w:lang w:val="en-GB"/>
        </w:rPr>
        <w:t>project “</w:t>
      </w:r>
      <w:r w:rsidRPr="00C6254D">
        <w:rPr>
          <w:b/>
          <w:szCs w:val="24"/>
        </w:rPr>
        <w:t>Clean and green life</w:t>
      </w:r>
      <w:r w:rsidR="005509C6" w:rsidRPr="00C6254D">
        <w:rPr>
          <w:rStyle w:val="Strong"/>
          <w:szCs w:val="24"/>
          <w:lang w:val="en-GB"/>
        </w:rPr>
        <w:t>”</w:t>
      </w:r>
    </w:p>
    <w:p w:rsidR="00E23824" w:rsidRPr="00C6254D" w:rsidRDefault="00E23824" w:rsidP="0088725C">
      <w:pPr>
        <w:spacing w:after="600"/>
        <w:jc w:val="center"/>
        <w:rPr>
          <w:rStyle w:val="Strong"/>
          <w:szCs w:val="24"/>
          <w:lang w:val="en-GB"/>
        </w:rPr>
      </w:pPr>
      <w:r w:rsidRPr="00C6254D">
        <w:rPr>
          <w:rStyle w:val="Strong"/>
          <w:szCs w:val="24"/>
          <w:lang w:val="en-GB"/>
        </w:rPr>
        <w:t>Location</w:t>
      </w:r>
      <w:r w:rsidR="00293121" w:rsidRPr="00C6254D">
        <w:rPr>
          <w:rStyle w:val="Strong"/>
          <w:szCs w:val="24"/>
          <w:lang w:val="en-GB"/>
        </w:rPr>
        <w:t xml:space="preserve"> </w:t>
      </w:r>
      <w:r w:rsidR="00767522" w:rsidRPr="00C6254D">
        <w:rPr>
          <w:rStyle w:val="Strong"/>
          <w:szCs w:val="24"/>
          <w:lang w:val="en-GB"/>
        </w:rPr>
        <w:t>–</w:t>
      </w:r>
      <w:r w:rsidR="00FC0F2D" w:rsidRPr="00C6254D">
        <w:rPr>
          <w:rStyle w:val="Strong"/>
          <w:szCs w:val="24"/>
          <w:lang w:val="en-GB"/>
        </w:rPr>
        <w:t xml:space="preserve"> </w:t>
      </w:r>
      <w:r w:rsidR="00767522" w:rsidRPr="00C6254D">
        <w:rPr>
          <w:rStyle w:val="Emphasis"/>
          <w:i w:val="0"/>
          <w:szCs w:val="24"/>
          <w:lang w:val="en-GB"/>
        </w:rPr>
        <w:t xml:space="preserve">Municipality of </w:t>
      </w:r>
      <w:proofErr w:type="spellStart"/>
      <w:r w:rsidR="00CF0AD6" w:rsidRPr="00C6254D">
        <w:rPr>
          <w:szCs w:val="24"/>
          <w:lang w:val="en-GB"/>
        </w:rPr>
        <w:t>Knjazevac</w:t>
      </w:r>
      <w:proofErr w:type="spellEnd"/>
      <w:r w:rsidR="00767522" w:rsidRPr="00C6254D">
        <w:rPr>
          <w:rStyle w:val="Emphasis"/>
          <w:i w:val="0"/>
          <w:szCs w:val="24"/>
          <w:lang w:val="en-GB"/>
        </w:rPr>
        <w:t xml:space="preserve">, </w:t>
      </w:r>
      <w:r w:rsidR="006747B7" w:rsidRPr="00C6254D">
        <w:rPr>
          <w:rStyle w:val="Emphasis"/>
          <w:i w:val="0"/>
          <w:szCs w:val="24"/>
          <w:lang w:val="en-GB"/>
        </w:rPr>
        <w:t xml:space="preserve">Republic of </w:t>
      </w:r>
      <w:r w:rsidR="00CD6D47" w:rsidRPr="00C6254D">
        <w:rPr>
          <w:rStyle w:val="Emphasis"/>
          <w:i w:val="0"/>
          <w:szCs w:val="24"/>
          <w:lang w:val="en-GB"/>
        </w:rPr>
        <w:t>Serbia</w:t>
      </w:r>
      <w:r w:rsidR="00CC4E2F" w:rsidRPr="00C6254D">
        <w:rPr>
          <w:rStyle w:val="Strong"/>
          <w:szCs w:val="24"/>
          <w:lang w:val="en-GB"/>
        </w:rPr>
        <w:t xml:space="preserve"> </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EA36E6" w:rsidRPr="0008584D" w:rsidRDefault="00E2136B" w:rsidP="00AF3DC9">
      <w:pPr>
        <w:pStyle w:val="Blockquote"/>
        <w:tabs>
          <w:tab w:val="left" w:pos="709"/>
        </w:tabs>
        <w:ind w:left="709"/>
        <w:rPr>
          <w:sz w:val="22"/>
          <w:szCs w:val="22"/>
          <w:lang w:val="en-GB"/>
        </w:rPr>
      </w:pPr>
      <w:r>
        <w:rPr>
          <w:sz w:val="22"/>
          <w:szCs w:val="22"/>
          <w:lang w:val="en-GB"/>
        </w:rPr>
        <w:t>CB007.1.32.224-2</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rsidR="00E23824" w:rsidRPr="003F1149" w:rsidRDefault="005138DD" w:rsidP="00AF3DC9">
      <w:pPr>
        <w:pStyle w:val="Blockquote"/>
        <w:tabs>
          <w:tab w:val="left" w:pos="709"/>
        </w:tabs>
        <w:ind w:left="709"/>
        <w:rPr>
          <w:sz w:val="22"/>
          <w:szCs w:val="22"/>
          <w:lang w:val="en-GB"/>
        </w:rPr>
      </w:pPr>
      <w:r>
        <w:rPr>
          <w:sz w:val="22"/>
          <w:szCs w:val="22"/>
          <w:lang w:val="en-GB"/>
        </w:rPr>
        <w:t>Local o</w:t>
      </w:r>
      <w:r w:rsidR="00E23824" w:rsidRPr="003F1149">
        <w:rPr>
          <w:sz w:val="22"/>
          <w:szCs w:val="22"/>
          <w:lang w:val="en-GB"/>
        </w:rPr>
        <w:t>pen</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rsidR="006347C6" w:rsidRPr="00B33EE6" w:rsidRDefault="006347C6" w:rsidP="00CD6D47">
      <w:pPr>
        <w:pStyle w:val="PRAGHeading2"/>
        <w:numPr>
          <w:ilvl w:val="0"/>
          <w:numId w:val="0"/>
        </w:numPr>
        <w:ind w:left="357" w:right="357" w:firstLine="352"/>
        <w:rPr>
          <w:lang w:val="en-GB"/>
        </w:rPr>
      </w:pPr>
      <w:proofErr w:type="spellStart"/>
      <w:r w:rsidRPr="002B373C">
        <w:rPr>
          <w:rStyle w:val="Emphasis"/>
          <w:i w:val="0"/>
          <w:sz w:val="22"/>
          <w:szCs w:val="22"/>
          <w:lang w:val="en-GB"/>
        </w:rPr>
        <w:t>Interreg</w:t>
      </w:r>
      <w:proofErr w:type="spellEnd"/>
      <w:r w:rsidRPr="002B373C">
        <w:rPr>
          <w:rStyle w:val="Emphasis"/>
          <w:i w:val="0"/>
          <w:sz w:val="22"/>
          <w:szCs w:val="22"/>
          <w:lang w:val="en-GB"/>
        </w:rPr>
        <w:t xml:space="preserve"> – IPA CBC Bulgaria – Serbia Programme </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rsidR="00E23824" w:rsidRPr="003F1149" w:rsidRDefault="00E23824" w:rsidP="00AF3DC9">
      <w:pPr>
        <w:pStyle w:val="Blockquote"/>
        <w:tabs>
          <w:tab w:val="left" w:pos="709"/>
        </w:tabs>
        <w:ind w:left="709"/>
        <w:rPr>
          <w:sz w:val="22"/>
          <w:szCs w:val="22"/>
          <w:lang w:val="en-GB"/>
        </w:rPr>
      </w:pPr>
      <w:r w:rsidRPr="00CF0AD6">
        <w:rPr>
          <w:sz w:val="22"/>
          <w:lang w:val="en-GB"/>
        </w:rPr>
        <w:t xml:space="preserve">Budget line </w:t>
      </w:r>
      <w:r w:rsidR="00E363CA" w:rsidRPr="005509C6">
        <w:rPr>
          <w:sz w:val="22"/>
          <w:szCs w:val="22"/>
          <w:lang w:val="en-GB"/>
        </w:rPr>
        <w:t xml:space="preserve">BL5 – Equipment and works; Supply </w:t>
      </w:r>
      <w:r w:rsidR="00CF0AD6">
        <w:rPr>
          <w:sz w:val="22"/>
          <w:szCs w:val="22"/>
          <w:lang w:val="en-GB"/>
        </w:rPr>
        <w:t xml:space="preserve">– Waste collection vehicle; Mini backhoe loader; Dump truck; </w:t>
      </w:r>
      <w:r w:rsidR="00CF0AD6" w:rsidRPr="00CF0AD6">
        <w:rPr>
          <w:sz w:val="22"/>
          <w:szCs w:val="22"/>
          <w:lang w:val="en-GB"/>
        </w:rPr>
        <w:t>Waste collection containers - large</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rsidR="00CF0AD6" w:rsidRDefault="006347C6" w:rsidP="00E2136B">
      <w:pPr>
        <w:spacing w:before="0" w:after="0"/>
        <w:ind w:left="709"/>
        <w:outlineLvl w:val="0"/>
        <w:rPr>
          <w:lang w:val="en-GB"/>
        </w:rPr>
      </w:pPr>
      <w:r w:rsidRPr="002C2191">
        <w:rPr>
          <w:lang w:val="en-GB"/>
        </w:rPr>
        <w:t xml:space="preserve">Name: </w:t>
      </w:r>
    </w:p>
    <w:p w:rsidR="00CF0AD6" w:rsidRDefault="00CF0AD6" w:rsidP="00E2136B">
      <w:pPr>
        <w:spacing w:before="0" w:after="0"/>
        <w:ind w:left="709"/>
        <w:outlineLvl w:val="0"/>
        <w:rPr>
          <w:lang w:val="en-GB"/>
        </w:rPr>
      </w:pPr>
    </w:p>
    <w:p w:rsidR="006347C6" w:rsidRDefault="00CF0AD6" w:rsidP="00E2136B">
      <w:pPr>
        <w:spacing w:before="0" w:after="0"/>
        <w:ind w:left="709"/>
        <w:outlineLvl w:val="0"/>
        <w:rPr>
          <w:lang w:val="en-GB"/>
        </w:rPr>
      </w:pPr>
      <w:r>
        <w:rPr>
          <w:lang w:val="en-GB"/>
        </w:rPr>
        <w:t>JKP Standard</w:t>
      </w:r>
    </w:p>
    <w:p w:rsidR="006866DC" w:rsidRPr="002C2191" w:rsidRDefault="006866DC" w:rsidP="00E2136B">
      <w:pPr>
        <w:spacing w:before="0" w:after="0"/>
        <w:ind w:left="709"/>
        <w:outlineLvl w:val="0"/>
        <w:rPr>
          <w:lang w:val="en-GB"/>
        </w:rPr>
      </w:pPr>
    </w:p>
    <w:p w:rsidR="005509C6" w:rsidRDefault="006347C6" w:rsidP="00E2136B">
      <w:pPr>
        <w:spacing w:before="0" w:after="0"/>
        <w:ind w:left="709"/>
        <w:outlineLvl w:val="0"/>
        <w:rPr>
          <w:lang w:val="en-GB"/>
        </w:rPr>
      </w:pPr>
      <w:r w:rsidRPr="002C2191">
        <w:rPr>
          <w:lang w:val="en-GB"/>
        </w:rPr>
        <w:t>Address:</w:t>
      </w:r>
    </w:p>
    <w:p w:rsidR="00CF0AD6" w:rsidRDefault="00CF0AD6" w:rsidP="00E55A57">
      <w:pPr>
        <w:spacing w:before="0" w:after="0"/>
        <w:ind w:left="709" w:hanging="352"/>
        <w:outlineLvl w:val="0"/>
        <w:rPr>
          <w:lang w:val="en-GB"/>
        </w:rPr>
      </w:pPr>
    </w:p>
    <w:p w:rsidR="005509C6" w:rsidRPr="006467FB" w:rsidRDefault="00CF0AD6" w:rsidP="00E2136B">
      <w:pPr>
        <w:spacing w:before="0"/>
        <w:ind w:left="709"/>
        <w:jc w:val="both"/>
        <w:rPr>
          <w:sz w:val="22"/>
          <w:szCs w:val="22"/>
        </w:rPr>
      </w:pPr>
      <w:r>
        <w:rPr>
          <w:sz w:val="22"/>
          <w:szCs w:val="22"/>
          <w:lang w:val="en-GB"/>
        </w:rPr>
        <w:t xml:space="preserve">8 </w:t>
      </w:r>
      <w:proofErr w:type="spellStart"/>
      <w:r>
        <w:rPr>
          <w:sz w:val="22"/>
          <w:szCs w:val="22"/>
          <w:lang w:val="en-GB"/>
        </w:rPr>
        <w:t>Kaplarova</w:t>
      </w:r>
      <w:proofErr w:type="spellEnd"/>
      <w:r>
        <w:rPr>
          <w:sz w:val="22"/>
          <w:szCs w:val="22"/>
          <w:lang w:val="en-GB"/>
        </w:rPr>
        <w:t xml:space="preserve"> </w:t>
      </w:r>
      <w:proofErr w:type="spellStart"/>
      <w:proofErr w:type="gramStart"/>
      <w:r>
        <w:rPr>
          <w:sz w:val="22"/>
          <w:szCs w:val="22"/>
          <w:lang w:val="en-GB"/>
        </w:rPr>
        <w:t>Str</w:t>
      </w:r>
      <w:proofErr w:type="spellEnd"/>
      <w:proofErr w:type="gramEnd"/>
      <w:r>
        <w:rPr>
          <w:sz w:val="22"/>
          <w:szCs w:val="22"/>
          <w:lang w:val="en-GB"/>
        </w:rPr>
        <w:t xml:space="preserve">, </w:t>
      </w:r>
      <w:proofErr w:type="spellStart"/>
      <w:r>
        <w:rPr>
          <w:sz w:val="22"/>
          <w:szCs w:val="22"/>
          <w:lang w:val="en-GB"/>
        </w:rPr>
        <w:t>Knjazevac</w:t>
      </w:r>
      <w:proofErr w:type="spellEnd"/>
      <w:r w:rsidR="005509C6" w:rsidRPr="006467FB">
        <w:rPr>
          <w:sz w:val="22"/>
          <w:szCs w:val="22"/>
          <w:lang w:val="en-GB"/>
        </w:rPr>
        <w:t xml:space="preserve">, </w:t>
      </w:r>
      <w:r w:rsidR="005509C6" w:rsidRPr="006467FB">
        <w:rPr>
          <w:sz w:val="22"/>
          <w:szCs w:val="22"/>
        </w:rPr>
        <w:t>Republic of Serbia</w:t>
      </w:r>
    </w:p>
    <w:p w:rsidR="00A506DB" w:rsidRDefault="005509C6" w:rsidP="00E2136B">
      <w:pPr>
        <w:spacing w:before="0"/>
        <w:ind w:left="709"/>
        <w:jc w:val="both"/>
        <w:rPr>
          <w:sz w:val="22"/>
          <w:szCs w:val="22"/>
          <w:lang w:val="en-GB"/>
        </w:rPr>
      </w:pPr>
      <w:r w:rsidRPr="006467FB">
        <w:rPr>
          <w:sz w:val="22"/>
          <w:szCs w:val="22"/>
          <w:lang w:val="en-GB"/>
        </w:rPr>
        <w:t xml:space="preserve">Represented by </w:t>
      </w:r>
      <w:proofErr w:type="spellStart"/>
      <w:r w:rsidR="00CF0AD6">
        <w:rPr>
          <w:sz w:val="22"/>
          <w:szCs w:val="22"/>
          <w:lang w:val="en-GB"/>
        </w:rPr>
        <w:t>Omil</w:t>
      </w:r>
      <w:proofErr w:type="spellEnd"/>
      <w:r w:rsidR="00CF0AD6">
        <w:rPr>
          <w:sz w:val="22"/>
          <w:szCs w:val="22"/>
          <w:lang w:val="en-GB"/>
        </w:rPr>
        <w:t xml:space="preserve"> </w:t>
      </w:r>
      <w:proofErr w:type="spellStart"/>
      <w:r w:rsidR="00CF0AD6">
        <w:rPr>
          <w:sz w:val="22"/>
          <w:szCs w:val="22"/>
          <w:lang w:val="en-GB"/>
        </w:rPr>
        <w:t>Randjelovic</w:t>
      </w:r>
      <w:proofErr w:type="spellEnd"/>
      <w:r w:rsidRPr="006467FB">
        <w:rPr>
          <w:sz w:val="22"/>
          <w:szCs w:val="22"/>
          <w:lang w:val="en-GB"/>
        </w:rPr>
        <w:t xml:space="preserve">, </w:t>
      </w:r>
      <w:r w:rsidR="00CF0AD6">
        <w:rPr>
          <w:sz w:val="22"/>
          <w:szCs w:val="22"/>
          <w:lang w:val="en-GB"/>
        </w:rPr>
        <w:t>director</w:t>
      </w:r>
    </w:p>
    <w:p w:rsidR="00CF0AD6" w:rsidRPr="005509C6" w:rsidRDefault="00CF0AD6" w:rsidP="00CF0AD6">
      <w:pPr>
        <w:spacing w:before="0"/>
        <w:ind w:left="567"/>
        <w:jc w:val="both"/>
        <w:rPr>
          <w:color w:val="FF0000"/>
          <w:highlight w:val="yellow"/>
        </w:rPr>
      </w:pPr>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Pr="00A336A0" w:rsidRDefault="006E338A"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v:line id="_x0000_s1029" style="position:absolute;left:0;text-align:left;z-index:251658752"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rsidR="00CF0AD6" w:rsidRDefault="00434948" w:rsidP="005509C6">
      <w:pPr>
        <w:ind w:left="644"/>
        <w:jc w:val="both"/>
        <w:outlineLvl w:val="0"/>
        <w:rPr>
          <w:sz w:val="22"/>
          <w:szCs w:val="22"/>
          <w:lang w:val="en-GB"/>
        </w:rPr>
      </w:pPr>
      <w:r w:rsidRPr="004462A6">
        <w:rPr>
          <w:sz w:val="22"/>
          <w:szCs w:val="22"/>
          <w:lang w:val="en-GB"/>
        </w:rPr>
        <w:t xml:space="preserve">The subject of the contract is the supply </w:t>
      </w:r>
      <w:r w:rsidR="00CF0AD6">
        <w:rPr>
          <w:sz w:val="22"/>
          <w:szCs w:val="22"/>
          <w:lang w:val="en-GB"/>
        </w:rPr>
        <w:t xml:space="preserve">of equipment of waste collection for better management of waste in </w:t>
      </w:r>
      <w:proofErr w:type="spellStart"/>
      <w:r w:rsidR="00CF0AD6">
        <w:rPr>
          <w:sz w:val="22"/>
          <w:szCs w:val="22"/>
          <w:lang w:val="en-GB"/>
        </w:rPr>
        <w:t>Knjazevac</w:t>
      </w:r>
      <w:proofErr w:type="spellEnd"/>
      <w:r w:rsidR="00CF0AD6">
        <w:rPr>
          <w:sz w:val="22"/>
          <w:szCs w:val="22"/>
          <w:lang w:val="en-GB"/>
        </w:rPr>
        <w:t xml:space="preserve"> Municipality. Supplies will support JKP Standard in better implementation of project activities, but will as well contribute to the overall waste collection of whole Municipality of </w:t>
      </w:r>
      <w:proofErr w:type="spellStart"/>
      <w:r w:rsidR="00CF0AD6">
        <w:rPr>
          <w:sz w:val="22"/>
          <w:szCs w:val="22"/>
          <w:lang w:val="en-GB"/>
        </w:rPr>
        <w:t>Knjazevac</w:t>
      </w:r>
      <w:proofErr w:type="spellEnd"/>
      <w:r w:rsidR="00CF0AD6">
        <w:rPr>
          <w:sz w:val="22"/>
          <w:szCs w:val="22"/>
          <w:lang w:val="en-GB"/>
        </w:rPr>
        <w:t xml:space="preserve">. Supplies are consisted of: Waste collection vehicle, Mini backhoe loader, Dump truck, </w:t>
      </w:r>
      <w:r w:rsidR="00CF0AD6" w:rsidRPr="00CF0AD6">
        <w:rPr>
          <w:sz w:val="22"/>
          <w:szCs w:val="22"/>
          <w:lang w:val="en-GB"/>
        </w:rPr>
        <w:t xml:space="preserve">Waste collection containers </w:t>
      </w:r>
      <w:r w:rsidR="00CF0AD6">
        <w:rPr>
          <w:sz w:val="22"/>
          <w:szCs w:val="22"/>
          <w:lang w:val="en-GB"/>
        </w:rPr>
        <w:t>–</w:t>
      </w:r>
      <w:r w:rsidR="00CF0AD6" w:rsidRPr="00CF0AD6">
        <w:rPr>
          <w:sz w:val="22"/>
          <w:szCs w:val="22"/>
          <w:lang w:val="en-GB"/>
        </w:rPr>
        <w:t xml:space="preserve"> large</w:t>
      </w:r>
      <w:r w:rsidR="00CF0AD6">
        <w:rPr>
          <w:sz w:val="22"/>
          <w:szCs w:val="22"/>
          <w:lang w:val="en-GB"/>
        </w:rPr>
        <w:t>.</w:t>
      </w:r>
    </w:p>
    <w:p w:rsidR="00CF0AD6" w:rsidRDefault="00CF0AD6" w:rsidP="005509C6">
      <w:pPr>
        <w:ind w:left="644"/>
        <w:jc w:val="both"/>
        <w:outlineLvl w:val="0"/>
        <w:rPr>
          <w:sz w:val="22"/>
          <w:szCs w:val="22"/>
          <w:lang w:val="en-GB"/>
        </w:rPr>
      </w:pPr>
    </w:p>
    <w:p w:rsidR="006467FB" w:rsidRDefault="006467FB" w:rsidP="005509C6">
      <w:pPr>
        <w:ind w:left="644"/>
        <w:jc w:val="both"/>
        <w:outlineLvl w:val="0"/>
        <w:rPr>
          <w:sz w:val="22"/>
          <w:szCs w:val="22"/>
          <w:lang w:val="en-GB"/>
        </w:rPr>
      </w:pPr>
    </w:p>
    <w:p w:rsidR="006467FB" w:rsidRDefault="006467FB" w:rsidP="005509C6">
      <w:pPr>
        <w:ind w:left="644"/>
        <w:jc w:val="both"/>
        <w:outlineLvl w:val="0"/>
        <w:rPr>
          <w:sz w:val="22"/>
          <w:szCs w:val="22"/>
          <w:lang w:val="en-GB"/>
        </w:rPr>
      </w:pPr>
    </w:p>
    <w:p w:rsidR="006467FB" w:rsidRDefault="006467FB" w:rsidP="005509C6">
      <w:pPr>
        <w:ind w:left="644"/>
        <w:jc w:val="both"/>
        <w:outlineLvl w:val="0"/>
        <w:rPr>
          <w:sz w:val="22"/>
          <w:szCs w:val="22"/>
          <w:lang w:val="en-GB"/>
        </w:rPr>
      </w:pPr>
    </w:p>
    <w:p w:rsidR="006467FB" w:rsidRPr="004462A6" w:rsidRDefault="006467FB" w:rsidP="005509C6">
      <w:pPr>
        <w:ind w:left="644"/>
        <w:jc w:val="both"/>
        <w:outlineLvl w:val="0"/>
        <w:rPr>
          <w:sz w:val="22"/>
          <w:szCs w:val="22"/>
          <w:lang w:val="en-GB"/>
        </w:rPr>
      </w:pPr>
    </w:p>
    <w:p w:rsidR="00E23824" w:rsidRPr="004462A6" w:rsidRDefault="00E23824" w:rsidP="00CF0AD6">
      <w:pPr>
        <w:numPr>
          <w:ilvl w:val="0"/>
          <w:numId w:val="35"/>
        </w:numPr>
        <w:outlineLvl w:val="0"/>
        <w:rPr>
          <w:rStyle w:val="Strong"/>
          <w:szCs w:val="24"/>
          <w:lang w:val="en-GB"/>
        </w:rPr>
      </w:pPr>
      <w:r w:rsidRPr="004462A6">
        <w:rPr>
          <w:rStyle w:val="Strong"/>
          <w:szCs w:val="24"/>
          <w:lang w:val="en-GB"/>
        </w:rPr>
        <w:t>Number and titles of lots</w:t>
      </w:r>
    </w:p>
    <w:p w:rsidR="004462A6" w:rsidRDefault="006467FB" w:rsidP="004462A6">
      <w:pPr>
        <w:pStyle w:val="Blockquote"/>
        <w:ind w:left="644"/>
        <w:jc w:val="both"/>
        <w:rPr>
          <w:rStyle w:val="Emphasis"/>
          <w:i w:val="0"/>
          <w:sz w:val="22"/>
          <w:szCs w:val="22"/>
          <w:lang w:val="en-GB"/>
        </w:rPr>
      </w:pPr>
      <w:r>
        <w:rPr>
          <w:rStyle w:val="Emphasis"/>
          <w:i w:val="0"/>
          <w:sz w:val="22"/>
          <w:szCs w:val="22"/>
          <w:lang w:val="en-GB"/>
        </w:rPr>
        <w:t xml:space="preserve">LOT-1 Supply of </w:t>
      </w:r>
      <w:r w:rsidR="00CF0AD6" w:rsidRPr="00CF0AD6">
        <w:rPr>
          <w:sz w:val="22"/>
          <w:szCs w:val="22"/>
          <w:lang w:val="de-DE"/>
        </w:rPr>
        <w:t>Waste collection vehicle</w:t>
      </w:r>
    </w:p>
    <w:p w:rsidR="006467FB" w:rsidRDefault="006467FB" w:rsidP="004462A6">
      <w:pPr>
        <w:pStyle w:val="Blockquote"/>
        <w:ind w:left="644"/>
        <w:jc w:val="both"/>
        <w:rPr>
          <w:rStyle w:val="Emphasis"/>
          <w:i w:val="0"/>
          <w:sz w:val="22"/>
          <w:szCs w:val="22"/>
          <w:lang w:val="en-GB"/>
        </w:rPr>
      </w:pPr>
      <w:r>
        <w:rPr>
          <w:rStyle w:val="Emphasis"/>
          <w:i w:val="0"/>
          <w:sz w:val="22"/>
          <w:szCs w:val="22"/>
          <w:lang w:val="en-GB"/>
        </w:rPr>
        <w:t xml:space="preserve">LOT-2 Supply of </w:t>
      </w:r>
      <w:r w:rsidR="00CF0AD6" w:rsidRPr="00CF0AD6">
        <w:rPr>
          <w:sz w:val="22"/>
          <w:szCs w:val="22"/>
          <w:lang w:val="de-DE"/>
        </w:rPr>
        <w:t>Mini backhoe loader</w:t>
      </w:r>
    </w:p>
    <w:p w:rsidR="006467FB" w:rsidRDefault="006467FB" w:rsidP="004462A6">
      <w:pPr>
        <w:pStyle w:val="Blockquote"/>
        <w:ind w:left="644"/>
        <w:jc w:val="both"/>
        <w:rPr>
          <w:rStyle w:val="Emphasis"/>
          <w:i w:val="0"/>
          <w:sz w:val="22"/>
          <w:szCs w:val="22"/>
          <w:lang w:val="en-GB"/>
        </w:rPr>
      </w:pPr>
      <w:r>
        <w:rPr>
          <w:rStyle w:val="Emphasis"/>
          <w:i w:val="0"/>
          <w:sz w:val="22"/>
          <w:szCs w:val="22"/>
          <w:lang w:val="en-GB"/>
        </w:rPr>
        <w:t xml:space="preserve">LOT-3 Supply of </w:t>
      </w:r>
      <w:r w:rsidR="00CF0AD6" w:rsidRPr="00CF0AD6">
        <w:rPr>
          <w:sz w:val="22"/>
          <w:szCs w:val="22"/>
          <w:lang w:val="de-DE"/>
        </w:rPr>
        <w:t>Dump truck</w:t>
      </w:r>
    </w:p>
    <w:p w:rsidR="006467FB" w:rsidRDefault="006467FB" w:rsidP="004462A6">
      <w:pPr>
        <w:pStyle w:val="Blockquote"/>
        <w:ind w:left="644"/>
        <w:jc w:val="both"/>
        <w:rPr>
          <w:rStyle w:val="Emphasis"/>
          <w:i w:val="0"/>
          <w:sz w:val="22"/>
          <w:szCs w:val="22"/>
          <w:lang w:val="en-GB"/>
        </w:rPr>
      </w:pPr>
      <w:r>
        <w:rPr>
          <w:rStyle w:val="Emphasis"/>
          <w:i w:val="0"/>
          <w:sz w:val="22"/>
          <w:szCs w:val="22"/>
          <w:lang w:val="en-GB"/>
        </w:rPr>
        <w:t xml:space="preserve">LOT-4 Supply of </w:t>
      </w:r>
      <w:r w:rsidR="00CF0AD6" w:rsidRPr="00CF0AD6">
        <w:rPr>
          <w:sz w:val="22"/>
          <w:szCs w:val="22"/>
          <w:lang w:val="de-DE"/>
        </w:rPr>
        <w:t>Waste collection containers - large</w:t>
      </w:r>
      <w:r>
        <w:rPr>
          <w:rStyle w:val="Emphasis"/>
          <w:i w:val="0"/>
          <w:sz w:val="22"/>
          <w:szCs w:val="22"/>
          <w:lang w:val="en-GB"/>
        </w:rPr>
        <w:t>.</w:t>
      </w:r>
    </w:p>
    <w:p w:rsidR="00E23824" w:rsidRPr="003F1149" w:rsidRDefault="006E338A" w:rsidP="0088725C">
      <w:pPr>
        <w:pStyle w:val="Blockquote"/>
        <w:spacing w:before="400"/>
        <w:ind w:left="357" w:right="0"/>
        <w:jc w:val="center"/>
        <w:rPr>
          <w:rStyle w:val="Strong"/>
          <w:sz w:val="28"/>
          <w:szCs w:val="28"/>
          <w:lang w:val="en-GB"/>
        </w:rPr>
      </w:pPr>
      <w:r>
        <w:rPr>
          <w:b/>
          <w:noProof/>
          <w:snapToGrid/>
          <w:sz w:val="28"/>
          <w:szCs w:val="28"/>
          <w:lang w:val="en-GB" w:eastAsia="en-GB"/>
        </w:rPr>
        <w:pict>
          <v:line id="_x0000_s1030" style="position:absolute;left:0;text-align:left;z-index:251659776" from="15.75pt,14.4pt" to="483.75pt,14.45pt" o:allowincell="f" strokecolor="#d4d4d4" strokeweight="1.75pt">
            <v:shadow on="t" origin=",32385f" offset="0,-1pt"/>
          </v:line>
        </w:pict>
      </w:r>
      <w:r w:rsidR="00E23824" w:rsidRPr="003F1149">
        <w:rPr>
          <w:rStyle w:val="Strong"/>
          <w:sz w:val="28"/>
          <w:szCs w:val="28"/>
          <w:lang w:val="en-GB"/>
        </w:rPr>
        <w:t>TERMS OF PARTICIPATION</w:t>
      </w:r>
    </w:p>
    <w:p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rsidR="00544ABD" w:rsidRDefault="00394974" w:rsidP="00FC16BE">
      <w:pPr>
        <w:widowControl/>
        <w:spacing w:after="0"/>
        <w:ind w:left="709" w:right="1"/>
        <w:jc w:val="both"/>
        <w:rPr>
          <w:sz w:val="22"/>
          <w:szCs w:val="22"/>
          <w:lang w:val="en-GB"/>
        </w:rPr>
      </w:pPr>
      <w:r w:rsidRPr="00293375">
        <w:rPr>
          <w:sz w:val="22"/>
          <w:lang w:val="en-GB"/>
        </w:rPr>
        <w:t xml:space="preserve">Participation is open to all </w:t>
      </w:r>
      <w:r w:rsidRPr="00293375">
        <w:rPr>
          <w:rFonts w:eastAsia="Calibri"/>
        </w:rPr>
        <w:t xml:space="preserve">natural persons who are nationals of and </w:t>
      </w:r>
      <w:r w:rsidRPr="00293375">
        <w:rPr>
          <w:sz w:val="22"/>
          <w:lang w:val="en-GB"/>
        </w:rPr>
        <w:t xml:space="preserve">legal persons </w:t>
      </w:r>
      <w:r w:rsidR="00FC0F2D" w:rsidRPr="00293375">
        <w:rPr>
          <w:sz w:val="22"/>
          <w:lang w:val="en-GB"/>
        </w:rPr>
        <w:t>(</w:t>
      </w:r>
      <w:r w:rsidRPr="00293375">
        <w:rPr>
          <w:sz w:val="22"/>
          <w:lang w:val="en-GB"/>
        </w:rPr>
        <w:t xml:space="preserve">participating either individually or in a grouping </w:t>
      </w:r>
      <w:r w:rsidR="00FC0F2D" w:rsidRPr="00293375">
        <w:rPr>
          <w:sz w:val="22"/>
          <w:lang w:val="en-GB"/>
        </w:rPr>
        <w:t xml:space="preserve">– </w:t>
      </w:r>
      <w:r w:rsidRPr="00293375">
        <w:rPr>
          <w:sz w:val="22"/>
          <w:lang w:val="en-GB"/>
        </w:rPr>
        <w:t>consortium</w:t>
      </w:r>
      <w:r w:rsidR="00FC0F2D" w:rsidRPr="00293375">
        <w:rPr>
          <w:sz w:val="22"/>
          <w:lang w:val="en-GB"/>
        </w:rPr>
        <w:t xml:space="preserve"> -</w:t>
      </w:r>
      <w:r w:rsidRPr="00293375">
        <w:rPr>
          <w:sz w:val="22"/>
          <w:lang w:val="en-GB"/>
        </w:rPr>
        <w:t xml:space="preserve"> of tenderers</w:t>
      </w:r>
      <w:r w:rsidR="00FC0F2D" w:rsidRPr="00293375">
        <w:rPr>
          <w:sz w:val="22"/>
          <w:lang w:val="en-GB"/>
        </w:rPr>
        <w:t>)</w:t>
      </w:r>
      <w:r w:rsidRPr="00293375">
        <w:rPr>
          <w:sz w:val="22"/>
          <w:lang w:val="en-GB"/>
        </w:rPr>
        <w:t xml:space="preserve"> which are effectively established in a  Member State of the European Union or in a eligible country or territory  as define</w:t>
      </w:r>
      <w:r w:rsidR="009352FB" w:rsidRPr="00293375">
        <w:rPr>
          <w:sz w:val="22"/>
          <w:lang w:val="en-GB"/>
        </w:rPr>
        <w:t>d</w:t>
      </w:r>
      <w:r w:rsidRPr="00293375">
        <w:rPr>
          <w:sz w:val="22"/>
          <w:lang w:val="en-GB"/>
        </w:rPr>
        <w:t xml:space="preserve"> under </w:t>
      </w:r>
      <w:r w:rsidRPr="00293375">
        <w:rPr>
          <w:rFonts w:eastAsia="Calibri"/>
        </w:rPr>
        <w:t xml:space="preserve">the Regulation </w:t>
      </w:r>
      <w:r w:rsidR="005D1F25" w:rsidRPr="00293375">
        <w:rPr>
          <w:lang w:val="en-GB"/>
        </w:rPr>
        <w:t>(EU) N°</w:t>
      </w:r>
      <w:r w:rsidR="005D1F25" w:rsidRPr="00293375">
        <w:rPr>
          <w:rFonts w:eastAsia="MS Mincho"/>
          <w:lang w:val="en-GB"/>
        </w:rPr>
        <w:t xml:space="preserve">236/2014 </w:t>
      </w:r>
      <w:r w:rsidRPr="00293375">
        <w:rPr>
          <w:rFonts w:eastAsia="Calibri"/>
        </w:rPr>
        <w:t xml:space="preserve">establishing common rules and procedures for the implementation of the Union's instruments for external action (CIR) </w:t>
      </w:r>
      <w:r w:rsidRPr="00293375">
        <w:rPr>
          <w:sz w:val="22"/>
          <w:lang w:val="en-GB"/>
        </w:rPr>
        <w:t>for the applicable Instrument under which the contract is financed (see also heading 22 below)</w:t>
      </w:r>
      <w:r w:rsidRPr="00293375">
        <w:rPr>
          <w:rFonts w:eastAsia="Calibri"/>
        </w:rPr>
        <w:t xml:space="preserve">. </w:t>
      </w:r>
      <w:r w:rsidRPr="00293375">
        <w:rPr>
          <w:sz w:val="22"/>
          <w:lang w:val="en-GB"/>
        </w:rPr>
        <w:t>Participation is also open to international organisations</w:t>
      </w:r>
      <w:r w:rsidRPr="00843380">
        <w:rPr>
          <w:sz w:val="22"/>
          <w:szCs w:val="22"/>
          <w:lang w:val="en-GB"/>
        </w:rPr>
        <w:t>.</w:t>
      </w:r>
      <w:bookmarkStart w:id="0" w:name="_DV_M201"/>
      <w:bookmarkEnd w:id="0"/>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2.3.3 of the Practical Guide.</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Pr="00293375">
        <w:rPr>
          <w:sz w:val="22"/>
          <w:lang w:val="en-GB"/>
        </w:rPr>
        <w:t>may not</w:t>
      </w:r>
      <w:r w:rsidRPr="003F1149">
        <w:rPr>
          <w:sz w:val="22"/>
          <w:szCs w:val="22"/>
          <w:lang w:val="en-GB"/>
        </w:rPr>
        <w:t xml:space="preserve"> submit a tender for a variant solution in addition to their tender for the supplies required in the tender dossier.</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rsidR="002375FC" w:rsidRPr="00D43364" w:rsidDel="002375FC" w:rsidRDefault="002375FC" w:rsidP="002375FC">
      <w:pPr>
        <w:pStyle w:val="Blockquote"/>
        <w:ind w:left="709" w:right="1"/>
        <w:jc w:val="both"/>
        <w:rPr>
          <w:sz w:val="22"/>
          <w:szCs w:val="22"/>
          <w:lang w:val="en-GB"/>
        </w:rPr>
      </w:pPr>
      <w:r w:rsidRPr="002375FC">
        <w:rPr>
          <w:sz w:val="22"/>
          <w:szCs w:val="22"/>
        </w:rPr>
        <w:t>No tender guarantee is required.</w:t>
      </w:r>
    </w:p>
    <w:p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rsidR="002375FC" w:rsidRDefault="002375FC" w:rsidP="00AC2A69">
      <w:pPr>
        <w:pStyle w:val="Blockquote"/>
        <w:spacing w:after="120"/>
        <w:ind w:left="709" w:right="1"/>
        <w:jc w:val="both"/>
        <w:rPr>
          <w:color w:val="000000"/>
          <w:sz w:val="22"/>
          <w:szCs w:val="22"/>
          <w:lang w:val="en-GB"/>
        </w:rPr>
      </w:pPr>
      <w:r w:rsidRPr="002375FC">
        <w:rPr>
          <w:color w:val="000000"/>
          <w:sz w:val="22"/>
          <w:szCs w:val="22"/>
        </w:rPr>
        <w:t>No performance guarantee is required</w:t>
      </w:r>
      <w:r>
        <w:rPr>
          <w:color w:val="000000"/>
          <w:sz w:val="22"/>
          <w:szCs w:val="22"/>
          <w:lang w:val="en-GB"/>
        </w:rPr>
        <w:t>.</w:t>
      </w:r>
    </w:p>
    <w:p w:rsidR="00D43364" w:rsidRPr="00A336A0" w:rsidRDefault="00D43364" w:rsidP="00D43364">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rsidR="00D43364" w:rsidRPr="002116E1" w:rsidRDefault="00D43364" w:rsidP="00D43364">
      <w:pPr>
        <w:pStyle w:val="Blockquote"/>
        <w:ind w:left="709"/>
        <w:rPr>
          <w:sz w:val="22"/>
          <w:szCs w:val="22"/>
          <w:lang w:val="en-GB"/>
        </w:rPr>
      </w:pPr>
      <w:r w:rsidRPr="00D43364">
        <w:rPr>
          <w:sz w:val="22"/>
          <w:szCs w:val="22"/>
          <w:lang w:val="en-GB"/>
        </w:rPr>
        <w:t>No information meeting is planned</w:t>
      </w:r>
      <w:r>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In exceptional circumstances, the Contracting Authority may, before the validity period expires, request that tenderers extend the validity of tenders for a specific period</w:t>
      </w:r>
      <w:r w:rsidR="0003151B">
        <w:rPr>
          <w:sz w:val="22"/>
          <w:szCs w:val="22"/>
          <w:lang w:val="en-GB"/>
        </w:rPr>
        <w:t xml:space="preserve"> (see </w:t>
      </w:r>
      <w:proofErr w:type="spellStart"/>
      <w:r w:rsidR="0003151B">
        <w:rPr>
          <w:sz w:val="22"/>
          <w:szCs w:val="22"/>
          <w:lang w:val="en-GB"/>
        </w:rPr>
        <w:t>para</w:t>
      </w:r>
      <w:proofErr w:type="spellEnd"/>
      <w:r w:rsidR="0003151B">
        <w:rPr>
          <w:sz w:val="22"/>
          <w:szCs w:val="22"/>
          <w:lang w:val="en-GB"/>
        </w:rPr>
        <w:t xml:space="preserve"> 8.2 of the instructions </w:t>
      </w:r>
      <w:r w:rsidR="0003151B" w:rsidRPr="003F1149">
        <w:rPr>
          <w:sz w:val="22"/>
          <w:szCs w:val="22"/>
          <w:lang w:val="en-GB"/>
        </w:rPr>
        <w:t>to tenderers</w:t>
      </w:r>
      <w:r w:rsidR="0003151B">
        <w:rPr>
          <w:sz w:val="22"/>
          <w:szCs w:val="22"/>
          <w:lang w:val="en-GB"/>
        </w:rPr>
        <w:t>).</w:t>
      </w:r>
    </w:p>
    <w:p w:rsidR="00293375" w:rsidRPr="000B20E5" w:rsidRDefault="00E23824" w:rsidP="000B20E5">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rsidR="000B20E5" w:rsidRPr="00D43364" w:rsidRDefault="00D43364" w:rsidP="00AC2A69">
      <w:pPr>
        <w:pStyle w:val="Blockquote"/>
        <w:ind w:left="709" w:right="1"/>
        <w:jc w:val="both"/>
        <w:rPr>
          <w:sz w:val="22"/>
          <w:szCs w:val="22"/>
          <w:lang w:val="en-GB"/>
        </w:rPr>
      </w:pPr>
      <w:r w:rsidRPr="00D43364">
        <w:rPr>
          <w:sz w:val="22"/>
          <w:szCs w:val="22"/>
          <w:lang w:val="en-GB"/>
        </w:rPr>
        <w:lastRenderedPageBreak/>
        <w:t>For LOT 1- 1</w:t>
      </w:r>
      <w:r w:rsidR="006866DC">
        <w:rPr>
          <w:sz w:val="22"/>
          <w:szCs w:val="22"/>
          <w:lang w:val="en-GB"/>
        </w:rPr>
        <w:t>2</w:t>
      </w:r>
      <w:r w:rsidRPr="00D43364">
        <w:rPr>
          <w:sz w:val="22"/>
          <w:szCs w:val="22"/>
          <w:lang w:val="en-GB"/>
        </w:rPr>
        <w:t>0 calendar days</w:t>
      </w:r>
    </w:p>
    <w:p w:rsidR="00D43364" w:rsidRPr="00D43364" w:rsidRDefault="00D43364" w:rsidP="00D43364">
      <w:pPr>
        <w:pStyle w:val="Blockquote"/>
        <w:ind w:left="709"/>
        <w:rPr>
          <w:sz w:val="22"/>
          <w:szCs w:val="22"/>
          <w:lang w:val="en-GB"/>
        </w:rPr>
      </w:pPr>
      <w:r w:rsidRPr="00D43364">
        <w:rPr>
          <w:sz w:val="22"/>
          <w:szCs w:val="22"/>
          <w:lang w:val="en-GB"/>
        </w:rPr>
        <w:t>For LOT 2 - 90 calendar days</w:t>
      </w:r>
    </w:p>
    <w:p w:rsidR="00D43364" w:rsidRPr="00D43364" w:rsidRDefault="00D43364" w:rsidP="00D43364">
      <w:pPr>
        <w:pStyle w:val="Blockquote"/>
        <w:ind w:left="709"/>
        <w:rPr>
          <w:sz w:val="22"/>
          <w:szCs w:val="22"/>
          <w:lang w:val="en-GB"/>
        </w:rPr>
      </w:pPr>
      <w:r w:rsidRPr="00D43364">
        <w:rPr>
          <w:sz w:val="22"/>
          <w:szCs w:val="22"/>
          <w:lang w:val="en-GB"/>
        </w:rPr>
        <w:t>For LOT 3 - 90 calendar days</w:t>
      </w:r>
    </w:p>
    <w:p w:rsidR="00D43364" w:rsidRPr="00D43364" w:rsidRDefault="00D43364" w:rsidP="00D43364">
      <w:pPr>
        <w:pStyle w:val="Blockquote"/>
        <w:ind w:left="709"/>
        <w:rPr>
          <w:sz w:val="22"/>
          <w:szCs w:val="22"/>
          <w:lang w:val="en-GB"/>
        </w:rPr>
      </w:pPr>
      <w:r w:rsidRPr="00D43364">
        <w:rPr>
          <w:sz w:val="22"/>
          <w:szCs w:val="22"/>
          <w:lang w:val="en-GB"/>
        </w:rPr>
        <w:t>For LOT 4 – 90 calendar days</w:t>
      </w:r>
    </w:p>
    <w:p w:rsidR="00E23824" w:rsidRPr="006467FB" w:rsidRDefault="00705048" w:rsidP="00AC2A69">
      <w:pPr>
        <w:pStyle w:val="Blockquote"/>
        <w:ind w:left="709" w:right="1"/>
        <w:jc w:val="both"/>
        <w:rPr>
          <w:sz w:val="22"/>
          <w:szCs w:val="22"/>
          <w:lang w:val="en-GB"/>
        </w:rPr>
      </w:pPr>
      <w:proofErr w:type="gramStart"/>
      <w:r w:rsidRPr="00293375">
        <w:rPr>
          <w:sz w:val="22"/>
          <w:lang w:val="en-GB"/>
        </w:rPr>
        <w:t>from</w:t>
      </w:r>
      <w:proofErr w:type="gramEnd"/>
      <w:r w:rsidRPr="00293375">
        <w:rPr>
          <w:sz w:val="22"/>
          <w:lang w:val="en-GB"/>
        </w:rPr>
        <w:t xml:space="preserve"> contract signature</w:t>
      </w:r>
      <w:r w:rsidR="002375FC">
        <w:rPr>
          <w:sz w:val="22"/>
          <w:lang w:val="en-GB"/>
        </w:rPr>
        <w:t xml:space="preserve"> dates (taking into account the latest date of signature)</w:t>
      </w:r>
      <w:r w:rsidR="00D43364">
        <w:rPr>
          <w:sz w:val="22"/>
          <w:lang w:val="en-GB"/>
        </w:rPr>
        <w:t>.</w:t>
      </w:r>
    </w:p>
    <w:p w:rsidR="00E23824" w:rsidRPr="003F1149" w:rsidRDefault="006E338A">
      <w:pPr>
        <w:rPr>
          <w:lang w:val="en-GB"/>
        </w:rPr>
      </w:pPr>
      <w:r>
        <w:rPr>
          <w:snapToGrid/>
          <w:lang w:val="en-GB"/>
        </w:rPr>
        <w:pict>
          <v:line id="_x0000_s1026" style="position:absolute;z-index:251655680" from="0,20.45pt" to="468pt,20.5pt" o:allowincell="f" strokecolor="#d4d4d4" strokeweight="1.75pt">
            <v:shadow on="t" origin=",32385f" offset="0,-1pt"/>
          </v:line>
        </w:pic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293375" w:rsidRDefault="00E23824" w:rsidP="00293375">
      <w:pPr>
        <w:numPr>
          <w:ilvl w:val="0"/>
          <w:numId w:val="35"/>
        </w:numPr>
        <w:tabs>
          <w:tab w:val="clear" w:pos="644"/>
          <w:tab w:val="num" w:pos="709"/>
        </w:tabs>
        <w:ind w:left="709" w:hanging="425"/>
        <w:outlineLvl w:val="0"/>
        <w:rPr>
          <w:rStyle w:val="Strong"/>
          <w:lang w:val="en-GB"/>
        </w:rPr>
      </w:pPr>
      <w:r w:rsidRPr="00A336A0">
        <w:rPr>
          <w:rStyle w:val="Strong"/>
          <w:szCs w:val="24"/>
          <w:lang w:val="en-GB"/>
        </w:rPr>
        <w:t>Selection criteria</w:t>
      </w:r>
      <w:r w:rsidR="002A5E19" w:rsidRPr="00293375">
        <w:rPr>
          <w:rStyle w:val="Strong"/>
          <w:lang w:val="en-GB"/>
        </w:rPr>
        <w:t xml:space="preserve"> </w:t>
      </w:r>
    </w:p>
    <w:p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rsidR="00DD16D0" w:rsidRPr="000B20E5" w:rsidRDefault="00DD16D0" w:rsidP="00AC2A69">
      <w:pPr>
        <w:ind w:left="414" w:firstLine="720"/>
        <w:rPr>
          <w:sz w:val="22"/>
        </w:rPr>
      </w:pPr>
      <w:r w:rsidRPr="000B20E5">
        <w:rPr>
          <w:sz w:val="22"/>
        </w:rPr>
        <w:t>The selection criteria for each tenderer are as follows</w:t>
      </w:r>
      <w:r w:rsidRPr="00FA7B80">
        <w:rPr>
          <w:sz w:val="22"/>
          <w:szCs w:val="22"/>
        </w:rPr>
        <w:t>:</w:t>
      </w:r>
    </w:p>
    <w:p w:rsidR="003D07F7" w:rsidRDefault="003D07F7" w:rsidP="000B20E5">
      <w:pPr>
        <w:pStyle w:val="Blockquote"/>
        <w:ind w:left="1276" w:right="1" w:hanging="142"/>
        <w:jc w:val="both"/>
        <w:rPr>
          <w:b/>
          <w:sz w:val="22"/>
          <w:szCs w:val="22"/>
          <w:lang w:val="en-GB"/>
        </w:rPr>
      </w:pPr>
      <w:r>
        <w:rPr>
          <w:b/>
          <w:sz w:val="22"/>
          <w:szCs w:val="22"/>
          <w:lang w:val="en-GB"/>
        </w:rPr>
        <w:t>F</w:t>
      </w:r>
      <w:r w:rsidRPr="008B1642">
        <w:rPr>
          <w:b/>
          <w:sz w:val="22"/>
          <w:szCs w:val="22"/>
          <w:lang w:val="en-GB"/>
        </w:rPr>
        <w:t>inancial criteria for legal</w:t>
      </w:r>
      <w:r w:rsidR="007B159B">
        <w:rPr>
          <w:b/>
          <w:sz w:val="22"/>
          <w:szCs w:val="22"/>
          <w:lang w:val="en-GB"/>
        </w:rPr>
        <w:t xml:space="preserve"> and natural</w:t>
      </w:r>
      <w:r w:rsidRPr="008B1642">
        <w:rPr>
          <w:b/>
          <w:sz w:val="22"/>
          <w:szCs w:val="22"/>
          <w:lang w:val="en-GB"/>
        </w:rPr>
        <w:t xml:space="preserve"> persons:</w:t>
      </w:r>
    </w:p>
    <w:p w:rsidR="00CD5851" w:rsidRPr="002E422F" w:rsidRDefault="00CD5851" w:rsidP="00CD5851">
      <w:pPr>
        <w:pStyle w:val="Blockquote"/>
        <w:ind w:left="1134" w:right="1"/>
        <w:jc w:val="both"/>
        <w:rPr>
          <w:sz w:val="22"/>
          <w:szCs w:val="22"/>
          <w:lang w:val="en-GB"/>
        </w:rPr>
      </w:pPr>
      <w:r w:rsidRPr="002E422F">
        <w:rPr>
          <w:sz w:val="22"/>
          <w:szCs w:val="22"/>
          <w:lang w:val="en-GB"/>
        </w:rPr>
        <w:t>Valid</w:t>
      </w:r>
      <w:r w:rsidR="002E422F">
        <w:rPr>
          <w:sz w:val="22"/>
          <w:szCs w:val="22"/>
          <w:lang w:val="en-GB"/>
        </w:rPr>
        <w:t xml:space="preserve"> for LOT 1, LOT 2, LOT 3, </w:t>
      </w:r>
      <w:proofErr w:type="gramStart"/>
      <w:r w:rsidR="002E422F">
        <w:rPr>
          <w:sz w:val="22"/>
          <w:szCs w:val="22"/>
          <w:lang w:val="en-GB"/>
        </w:rPr>
        <w:t>LOT</w:t>
      </w:r>
      <w:proofErr w:type="gramEnd"/>
      <w:r w:rsidR="002E422F">
        <w:rPr>
          <w:sz w:val="22"/>
          <w:szCs w:val="22"/>
          <w:lang w:val="en-GB"/>
        </w:rPr>
        <w:t xml:space="preserve"> 4:</w:t>
      </w:r>
    </w:p>
    <w:p w:rsidR="008304F2" w:rsidRPr="000B20E5" w:rsidRDefault="003D07F7" w:rsidP="000B20E5">
      <w:pPr>
        <w:pStyle w:val="Blockquote"/>
        <w:numPr>
          <w:ilvl w:val="0"/>
          <w:numId w:val="29"/>
        </w:numPr>
        <w:tabs>
          <w:tab w:val="num" w:pos="1560"/>
        </w:tabs>
        <w:ind w:left="1560" w:right="1" w:hanging="425"/>
        <w:jc w:val="both"/>
        <w:rPr>
          <w:b/>
          <w:sz w:val="22"/>
          <w:lang w:val="en-GB"/>
        </w:rPr>
      </w:pPr>
      <w:proofErr w:type="gramStart"/>
      <w:r w:rsidRPr="008B1642">
        <w:rPr>
          <w:sz w:val="22"/>
          <w:szCs w:val="22"/>
          <w:lang w:val="en-GB"/>
        </w:rPr>
        <w:t>the</w:t>
      </w:r>
      <w:proofErr w:type="gramEnd"/>
      <w:r w:rsidRPr="008B1642">
        <w:rPr>
          <w:sz w:val="22"/>
          <w:szCs w:val="22"/>
          <w:lang w:val="en-GB"/>
        </w:rPr>
        <w:t xml:space="preserve"> average annual turnover of </w:t>
      </w:r>
      <w:r w:rsidRPr="000B20E5">
        <w:rPr>
          <w:sz w:val="22"/>
          <w:lang w:val="en-GB"/>
        </w:rPr>
        <w:t>the tenderer must</w:t>
      </w:r>
      <w:r w:rsidRPr="008B1642">
        <w:rPr>
          <w:sz w:val="22"/>
          <w:szCs w:val="22"/>
          <w:lang w:val="en-GB"/>
        </w:rPr>
        <w:t xml:space="preserve"> exceed </w:t>
      </w:r>
      <w:r w:rsidR="008304F2" w:rsidRPr="000B20E5">
        <w:rPr>
          <w:sz w:val="22"/>
          <w:lang w:val="bg-BG"/>
        </w:rPr>
        <w:t>the value</w:t>
      </w:r>
      <w:r w:rsidR="008304F2">
        <w:rPr>
          <w:sz w:val="22"/>
          <w:szCs w:val="22"/>
          <w:lang w:val="bg-BG"/>
        </w:rPr>
        <w:t xml:space="preserve"> of </w:t>
      </w:r>
      <w:r w:rsidR="008304F2">
        <w:rPr>
          <w:sz w:val="22"/>
          <w:szCs w:val="22"/>
        </w:rPr>
        <w:t>the Tenderer’s</w:t>
      </w:r>
      <w:r w:rsidR="008304F2">
        <w:rPr>
          <w:sz w:val="22"/>
          <w:szCs w:val="22"/>
          <w:lang w:val="bg-BG"/>
        </w:rPr>
        <w:t xml:space="preserve"> Financial proposal</w:t>
      </w:r>
      <w:r w:rsidR="008304F2">
        <w:rPr>
          <w:sz w:val="22"/>
          <w:szCs w:val="22"/>
        </w:rPr>
        <w:t>.</w:t>
      </w:r>
    </w:p>
    <w:p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8304F2">
        <w:rPr>
          <w:sz w:val="22"/>
          <w:szCs w:val="22"/>
          <w:lang w:val="en-GB"/>
        </w:rPr>
        <w:t xml:space="preserve">Professional capacity of </w:t>
      </w:r>
      <w:r w:rsidR="00A77260" w:rsidRPr="008304F2">
        <w:rPr>
          <w:sz w:val="22"/>
          <w:szCs w:val="22"/>
          <w:lang w:val="en-GB"/>
        </w:rPr>
        <w:t>tenderer</w:t>
      </w:r>
      <w:r w:rsidR="005B13FB" w:rsidRPr="008304F2">
        <w:rPr>
          <w:sz w:val="22"/>
          <w:szCs w:val="22"/>
          <w:lang w:val="en-GB"/>
        </w:rPr>
        <w:t xml:space="preserve"> </w:t>
      </w:r>
      <w:r w:rsidR="00021ECF" w:rsidRPr="008304F2">
        <w:rPr>
          <w:sz w:val="22"/>
          <w:szCs w:val="22"/>
          <w:lang w:val="en-GB"/>
        </w:rPr>
        <w:t>(</w:t>
      </w:r>
      <w:r w:rsidR="005B13FB" w:rsidRPr="008304F2">
        <w:rPr>
          <w:sz w:val="22"/>
          <w:szCs w:val="22"/>
          <w:lang w:val="en-GB"/>
        </w:rPr>
        <w:t xml:space="preserve">based on </w:t>
      </w:r>
      <w:proofErr w:type="spellStart"/>
      <w:r w:rsidR="00A77260" w:rsidRPr="008304F2">
        <w:rPr>
          <w:sz w:val="22"/>
          <w:szCs w:val="22"/>
          <w:lang w:val="en-GB"/>
        </w:rPr>
        <w:t>i.a</w:t>
      </w:r>
      <w:proofErr w:type="spellEnd"/>
      <w:r w:rsidR="00A77260" w:rsidRPr="008304F2">
        <w:rPr>
          <w:sz w:val="22"/>
          <w:szCs w:val="22"/>
          <w:lang w:val="en-GB"/>
        </w:rPr>
        <w:t>.</w:t>
      </w:r>
      <w:r w:rsidR="00021ECF" w:rsidRPr="008304F2">
        <w:rPr>
          <w:sz w:val="22"/>
          <w:szCs w:val="22"/>
          <w:lang w:val="en-GB"/>
        </w:rPr>
        <w:t xml:space="preserve"> </w:t>
      </w:r>
      <w:r w:rsidR="005B13FB" w:rsidRPr="008304F2">
        <w:rPr>
          <w:sz w:val="22"/>
          <w:szCs w:val="22"/>
          <w:lang w:val="en-GB"/>
        </w:rPr>
        <w:t xml:space="preserve">items 4 and 5 of the </w:t>
      </w:r>
      <w:r w:rsidR="00A77260" w:rsidRPr="008304F2">
        <w:rPr>
          <w:sz w:val="22"/>
          <w:szCs w:val="22"/>
          <w:lang w:val="en-GB"/>
        </w:rPr>
        <w:t>Tender Form for a Supply Contract</w:t>
      </w:r>
      <w:r w:rsidR="00021ECF" w:rsidRPr="008304F2">
        <w:rPr>
          <w:sz w:val="22"/>
          <w:szCs w:val="22"/>
          <w:lang w:val="en-GB"/>
        </w:rPr>
        <w:t>)</w:t>
      </w:r>
      <w:r w:rsidR="00D4238C" w:rsidRPr="008304F2">
        <w:rPr>
          <w:sz w:val="22"/>
          <w:szCs w:val="22"/>
          <w:lang w:val="en-GB"/>
        </w:rPr>
        <w:t xml:space="preserve">. The reference period which will be taken into account will be the last </w:t>
      </w:r>
      <w:r w:rsidR="007B159B">
        <w:rPr>
          <w:sz w:val="22"/>
          <w:lang w:val="en-GB"/>
        </w:rPr>
        <w:t>5</w:t>
      </w:r>
      <w:r w:rsidR="00A90F89" w:rsidRPr="008304F2">
        <w:rPr>
          <w:sz w:val="22"/>
          <w:szCs w:val="22"/>
          <w:lang w:val="en-GB"/>
        </w:rPr>
        <w:t xml:space="preserve"> </w:t>
      </w:r>
      <w:r w:rsidR="00D4238C" w:rsidRPr="008304F2">
        <w:rPr>
          <w:sz w:val="22"/>
          <w:szCs w:val="22"/>
          <w:lang w:val="en-GB"/>
        </w:rPr>
        <w:t>years from submission deadline.</w:t>
      </w:r>
    </w:p>
    <w:p w:rsidR="003D07F7" w:rsidRDefault="003D07F7" w:rsidP="000B20E5">
      <w:pPr>
        <w:pStyle w:val="Blockquote"/>
        <w:ind w:left="1134" w:right="1"/>
        <w:jc w:val="both"/>
        <w:rPr>
          <w:b/>
          <w:sz w:val="22"/>
          <w:szCs w:val="22"/>
          <w:lang w:val="en-GB"/>
        </w:rPr>
      </w:pPr>
      <w:r w:rsidRPr="002D6AEA">
        <w:rPr>
          <w:b/>
          <w:sz w:val="22"/>
          <w:szCs w:val="22"/>
          <w:lang w:val="en-GB"/>
        </w:rPr>
        <w:t xml:space="preserve">Professional criteria for legal </w:t>
      </w:r>
      <w:r w:rsidR="007B159B">
        <w:rPr>
          <w:b/>
          <w:sz w:val="22"/>
          <w:szCs w:val="22"/>
          <w:lang w:val="en-GB"/>
        </w:rPr>
        <w:t xml:space="preserve">and natural </w:t>
      </w:r>
      <w:r w:rsidRPr="002D6AEA">
        <w:rPr>
          <w:b/>
          <w:sz w:val="22"/>
          <w:szCs w:val="22"/>
          <w:lang w:val="en-GB"/>
        </w:rPr>
        <w:t>persons:</w:t>
      </w:r>
    </w:p>
    <w:p w:rsidR="007B159B" w:rsidRPr="002E422F" w:rsidRDefault="007B159B" w:rsidP="000B20E5">
      <w:pPr>
        <w:pStyle w:val="Blockquote"/>
        <w:ind w:left="1134" w:right="1"/>
        <w:jc w:val="both"/>
        <w:rPr>
          <w:sz w:val="22"/>
          <w:szCs w:val="22"/>
          <w:lang w:val="en-GB"/>
        </w:rPr>
      </w:pPr>
      <w:r w:rsidRPr="002E422F">
        <w:rPr>
          <w:sz w:val="22"/>
          <w:szCs w:val="22"/>
          <w:lang w:val="en-GB"/>
        </w:rPr>
        <w:t>Valid</w:t>
      </w:r>
      <w:r w:rsidR="002E422F">
        <w:rPr>
          <w:sz w:val="22"/>
          <w:szCs w:val="22"/>
          <w:lang w:val="en-GB"/>
        </w:rPr>
        <w:t xml:space="preserve"> for LOT 1, LOT 2, LOT 3, </w:t>
      </w:r>
      <w:proofErr w:type="gramStart"/>
      <w:r w:rsidR="002E422F">
        <w:rPr>
          <w:sz w:val="22"/>
          <w:szCs w:val="22"/>
          <w:lang w:val="en-GB"/>
        </w:rPr>
        <w:t>LOT</w:t>
      </w:r>
      <w:proofErr w:type="gramEnd"/>
      <w:r w:rsidR="002E422F">
        <w:rPr>
          <w:sz w:val="22"/>
          <w:szCs w:val="22"/>
          <w:lang w:val="en-GB"/>
        </w:rPr>
        <w:t xml:space="preserve"> 4:</w:t>
      </w:r>
    </w:p>
    <w:p w:rsidR="003D07F7" w:rsidRPr="002D6AEA" w:rsidRDefault="003D07F7" w:rsidP="000B20E5">
      <w:pPr>
        <w:pStyle w:val="Blockquote"/>
        <w:numPr>
          <w:ilvl w:val="0"/>
          <w:numId w:val="27"/>
        </w:numPr>
        <w:tabs>
          <w:tab w:val="clear" w:pos="360"/>
          <w:tab w:val="num" w:pos="1560"/>
        </w:tabs>
        <w:ind w:left="1560" w:right="1" w:hanging="425"/>
        <w:jc w:val="both"/>
        <w:rPr>
          <w:sz w:val="22"/>
          <w:szCs w:val="22"/>
          <w:lang w:val="en-GB"/>
        </w:rPr>
      </w:pPr>
      <w:proofErr w:type="gramStart"/>
      <w:r w:rsidRPr="002D6AEA">
        <w:rPr>
          <w:sz w:val="22"/>
          <w:szCs w:val="22"/>
          <w:lang w:val="en-GB"/>
        </w:rPr>
        <w:t>has</w:t>
      </w:r>
      <w:proofErr w:type="gramEnd"/>
      <w:r w:rsidRPr="002D6AEA">
        <w:rPr>
          <w:sz w:val="22"/>
          <w:szCs w:val="22"/>
          <w:lang w:val="en-GB"/>
        </w:rPr>
        <w:t xml:space="preserve"> a professional certificate appropriate to this contract, such as certificate ensuring conformity to </w:t>
      </w:r>
      <w:r w:rsidRPr="002E422F">
        <w:rPr>
          <w:sz w:val="22"/>
          <w:szCs w:val="22"/>
          <w:lang w:val="en-GB"/>
        </w:rPr>
        <w:t xml:space="preserve">and ISO 9001 </w:t>
      </w:r>
      <w:r w:rsidRPr="002E422F">
        <w:rPr>
          <w:sz w:val="22"/>
          <w:szCs w:val="22"/>
        </w:rPr>
        <w:t>quality management system.</w:t>
      </w:r>
    </w:p>
    <w:p w:rsidR="003D07F7" w:rsidRDefault="003D07F7" w:rsidP="000B20E5">
      <w:pPr>
        <w:pStyle w:val="Blockquote"/>
        <w:numPr>
          <w:ilvl w:val="0"/>
          <w:numId w:val="27"/>
        </w:numPr>
        <w:tabs>
          <w:tab w:val="clear" w:pos="360"/>
          <w:tab w:val="num" w:pos="1560"/>
        </w:tabs>
        <w:ind w:left="1560" w:right="1" w:hanging="425"/>
        <w:jc w:val="both"/>
        <w:rPr>
          <w:sz w:val="22"/>
          <w:szCs w:val="22"/>
          <w:lang w:val="en-GB"/>
        </w:rPr>
      </w:pPr>
      <w:r w:rsidRPr="002D6AEA">
        <w:rPr>
          <w:sz w:val="22"/>
          <w:szCs w:val="22"/>
          <w:lang w:val="en-GB"/>
        </w:rPr>
        <w:t xml:space="preserve">at </w:t>
      </w:r>
      <w:r w:rsidRPr="002E422F">
        <w:rPr>
          <w:sz w:val="22"/>
          <w:szCs w:val="22"/>
          <w:lang w:val="en-GB"/>
        </w:rPr>
        <w:t xml:space="preserve">least </w:t>
      </w:r>
      <w:r w:rsidR="002E422F" w:rsidRPr="002E422F">
        <w:rPr>
          <w:sz w:val="22"/>
          <w:szCs w:val="22"/>
          <w:lang w:val="en-GB"/>
        </w:rPr>
        <w:t>2</w:t>
      </w:r>
      <w:r w:rsidRPr="002E422F">
        <w:rPr>
          <w:sz w:val="22"/>
          <w:szCs w:val="22"/>
          <w:lang w:val="en-GB"/>
        </w:rPr>
        <w:t xml:space="preserve"> staff </w:t>
      </w:r>
      <w:r w:rsidRPr="002D6AEA">
        <w:rPr>
          <w:sz w:val="22"/>
          <w:szCs w:val="22"/>
          <w:lang w:val="en-GB"/>
        </w:rPr>
        <w:t>currently work for the tenderer in fields related to this contract; and</w:t>
      </w:r>
    </w:p>
    <w:p w:rsidR="005B13FB"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FF0FFC" w:rsidRPr="00021ECF">
        <w:rPr>
          <w:sz w:val="22"/>
          <w:szCs w:val="22"/>
          <w:lang w:val="en-GB"/>
        </w:rPr>
        <w:t xml:space="preserve">Tender Form for a Supply </w:t>
      </w:r>
      <w:r w:rsidR="00FF0FFC" w:rsidRPr="008304F2">
        <w:rPr>
          <w:sz w:val="22"/>
          <w:szCs w:val="22"/>
          <w:lang w:val="en-GB"/>
        </w:rPr>
        <w:t>Contract</w:t>
      </w:r>
      <w:r w:rsidR="00021ECF" w:rsidRPr="008304F2">
        <w:rPr>
          <w:sz w:val="22"/>
          <w:szCs w:val="22"/>
          <w:lang w:val="en-GB"/>
        </w:rPr>
        <w:t>)</w:t>
      </w:r>
      <w:r w:rsidR="00D4238C" w:rsidRPr="008304F2">
        <w:rPr>
          <w:sz w:val="22"/>
          <w:szCs w:val="22"/>
          <w:lang w:val="en-GB"/>
        </w:rPr>
        <w:t xml:space="preserve">. The reference period which will be taken into account will be the last </w:t>
      </w:r>
      <w:r w:rsidR="007B159B">
        <w:rPr>
          <w:sz w:val="22"/>
          <w:szCs w:val="22"/>
          <w:lang w:val="en-GB"/>
        </w:rPr>
        <w:t>5</w:t>
      </w:r>
      <w:r w:rsidR="002E422F">
        <w:rPr>
          <w:sz w:val="22"/>
          <w:szCs w:val="22"/>
          <w:lang w:val="en-GB"/>
        </w:rPr>
        <w:t xml:space="preserve"> </w:t>
      </w:r>
      <w:r w:rsidR="00D4238C" w:rsidRPr="008304F2">
        <w:rPr>
          <w:sz w:val="22"/>
          <w:szCs w:val="22"/>
          <w:lang w:val="en-GB"/>
        </w:rPr>
        <w:t>years from submission deadline.</w:t>
      </w: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 xml:space="preserve">completed at any time during the indicated period but it does not necessarily have </w:t>
      </w:r>
      <w:proofErr w:type="gramStart"/>
      <w:r w:rsidRPr="0099467D">
        <w:rPr>
          <w:sz w:val="22"/>
          <w:szCs w:val="22"/>
          <w:lang w:val="en-GB"/>
        </w:rPr>
        <w:t>to b</w:t>
      </w:r>
      <w:r w:rsidRPr="004D5215">
        <w:rPr>
          <w:sz w:val="22"/>
          <w:szCs w:val="22"/>
          <w:lang w:val="en-GB"/>
        </w:rPr>
        <w:t>e started and completed during that period, nor implemented during the entire period</w:t>
      </w:r>
      <w:proofErr w:type="gramEnd"/>
      <w:r w:rsidRPr="004D5215">
        <w:rPr>
          <w:sz w:val="22"/>
          <w:szCs w:val="22"/>
          <w:lang w:val="en-GB"/>
        </w:rPr>
        <w:t>.</w:t>
      </w:r>
      <w:r w:rsidR="00FE54CE" w:rsidRPr="00AC2A69">
        <w:rPr>
          <w:sz w:val="22"/>
          <w:szCs w:val="22"/>
        </w:rPr>
        <w:t xml:space="preserve"> </w:t>
      </w:r>
      <w:r w:rsidR="00FE737F" w:rsidRPr="00AC2A69">
        <w:rPr>
          <w:sz w:val="22"/>
          <w:szCs w:val="22"/>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w:t>
      </w:r>
      <w:r w:rsidR="00FE737F" w:rsidRPr="00AC2A69">
        <w:rPr>
          <w:sz w:val="22"/>
          <w:szCs w:val="22"/>
        </w:rPr>
        <w:lastRenderedPageBreak/>
        <w:t>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4462A6" w:rsidRDefault="004462A6" w:rsidP="004462A6">
      <w:pPr>
        <w:pStyle w:val="Blockquote"/>
        <w:tabs>
          <w:tab w:val="left" w:pos="284"/>
        </w:tabs>
        <w:ind w:left="1341" w:right="1"/>
        <w:jc w:val="both"/>
        <w:rPr>
          <w:b/>
          <w:sz w:val="22"/>
          <w:lang w:val="es-ES"/>
        </w:rPr>
      </w:pPr>
      <w:proofErr w:type="spellStart"/>
      <w:r w:rsidRPr="000B20E5">
        <w:rPr>
          <w:b/>
          <w:sz w:val="22"/>
          <w:lang w:val="es-ES"/>
        </w:rPr>
        <w:t>Criteria</w:t>
      </w:r>
      <w:proofErr w:type="spellEnd"/>
      <w:r w:rsidRPr="000B20E5">
        <w:rPr>
          <w:b/>
          <w:sz w:val="22"/>
          <w:lang w:val="es-ES"/>
        </w:rPr>
        <w:t xml:space="preserve"> </w:t>
      </w:r>
      <w:proofErr w:type="spellStart"/>
      <w:r w:rsidRPr="000B20E5">
        <w:rPr>
          <w:b/>
          <w:sz w:val="22"/>
          <w:lang w:val="es-ES"/>
        </w:rPr>
        <w:t>for</w:t>
      </w:r>
      <w:proofErr w:type="spellEnd"/>
      <w:r w:rsidRPr="000B20E5">
        <w:rPr>
          <w:b/>
          <w:sz w:val="22"/>
          <w:lang w:val="es-ES"/>
        </w:rPr>
        <w:t xml:space="preserve"> legal</w:t>
      </w:r>
      <w:r w:rsidR="00CD5851">
        <w:rPr>
          <w:b/>
          <w:sz w:val="22"/>
          <w:lang w:val="es-ES"/>
        </w:rPr>
        <w:t xml:space="preserve"> </w:t>
      </w:r>
      <w:r w:rsidR="002E422F">
        <w:rPr>
          <w:b/>
          <w:sz w:val="22"/>
          <w:lang w:val="es-ES"/>
        </w:rPr>
        <w:t>and</w:t>
      </w:r>
      <w:r w:rsidR="00CD5851">
        <w:rPr>
          <w:b/>
          <w:sz w:val="22"/>
          <w:lang w:val="es-ES"/>
        </w:rPr>
        <w:t xml:space="preserve"> natural</w:t>
      </w:r>
      <w:r w:rsidRPr="000B20E5">
        <w:rPr>
          <w:b/>
          <w:sz w:val="22"/>
          <w:lang w:val="es-ES"/>
        </w:rPr>
        <w:t xml:space="preserve"> </w:t>
      </w:r>
      <w:proofErr w:type="spellStart"/>
      <w:r w:rsidRPr="000B20E5">
        <w:rPr>
          <w:b/>
          <w:sz w:val="22"/>
          <w:lang w:val="es-ES"/>
        </w:rPr>
        <w:t>persons</w:t>
      </w:r>
      <w:proofErr w:type="spellEnd"/>
      <w:r w:rsidRPr="000B20E5">
        <w:rPr>
          <w:b/>
          <w:sz w:val="22"/>
          <w:lang w:val="es-ES"/>
        </w:rPr>
        <w:t xml:space="preserve">: </w:t>
      </w:r>
    </w:p>
    <w:p w:rsidR="00B23663" w:rsidRPr="002E422F" w:rsidRDefault="00B23663" w:rsidP="00B23663">
      <w:pPr>
        <w:pStyle w:val="Blockquote"/>
        <w:ind w:left="1134" w:right="1"/>
        <w:jc w:val="both"/>
        <w:rPr>
          <w:sz w:val="22"/>
          <w:szCs w:val="22"/>
          <w:lang w:val="en-GB"/>
        </w:rPr>
      </w:pPr>
      <w:r w:rsidRPr="002E422F">
        <w:rPr>
          <w:sz w:val="22"/>
          <w:szCs w:val="22"/>
          <w:lang w:val="en-GB"/>
        </w:rPr>
        <w:t>Valid</w:t>
      </w:r>
      <w:r>
        <w:rPr>
          <w:sz w:val="22"/>
          <w:szCs w:val="22"/>
          <w:lang w:val="en-GB"/>
        </w:rPr>
        <w:t xml:space="preserve"> for LOT 1, LOT 2, LOT 3, </w:t>
      </w:r>
      <w:proofErr w:type="gramStart"/>
      <w:r>
        <w:rPr>
          <w:sz w:val="22"/>
          <w:szCs w:val="22"/>
          <w:lang w:val="en-GB"/>
        </w:rPr>
        <w:t>LOT</w:t>
      </w:r>
      <w:proofErr w:type="gramEnd"/>
      <w:r>
        <w:rPr>
          <w:sz w:val="22"/>
          <w:szCs w:val="22"/>
          <w:lang w:val="en-GB"/>
        </w:rPr>
        <w:t xml:space="preserve"> 4:</w:t>
      </w:r>
    </w:p>
    <w:p w:rsidR="004462A6" w:rsidRDefault="004462A6" w:rsidP="004462A6">
      <w:pPr>
        <w:pStyle w:val="Blockquote"/>
        <w:numPr>
          <w:ilvl w:val="0"/>
          <w:numId w:val="40"/>
        </w:numPr>
        <w:ind w:right="1"/>
        <w:jc w:val="both"/>
        <w:rPr>
          <w:sz w:val="22"/>
          <w:szCs w:val="22"/>
          <w:lang w:val="en-GB"/>
        </w:rPr>
      </w:pPr>
      <w:proofErr w:type="gramStart"/>
      <w:r w:rsidRPr="008304F2">
        <w:rPr>
          <w:sz w:val="22"/>
          <w:szCs w:val="22"/>
          <w:lang w:val="en-GB"/>
        </w:rPr>
        <w:t>the</w:t>
      </w:r>
      <w:proofErr w:type="gramEnd"/>
      <w:r w:rsidRPr="008304F2">
        <w:rPr>
          <w:sz w:val="22"/>
          <w:szCs w:val="22"/>
          <w:lang w:val="en-GB"/>
        </w:rPr>
        <w:t xml:space="preserve"> </w:t>
      </w:r>
      <w:r w:rsidRPr="00340A92">
        <w:rPr>
          <w:sz w:val="22"/>
          <w:szCs w:val="22"/>
          <w:lang w:val="en-GB"/>
        </w:rPr>
        <w:t xml:space="preserve">tenderer has delivered supplies under at least </w:t>
      </w:r>
      <w:r w:rsidR="00AB4E08">
        <w:rPr>
          <w:sz w:val="22"/>
          <w:szCs w:val="22"/>
          <w:lang w:val="sr-Latn-RS"/>
        </w:rPr>
        <w:t>2</w:t>
      </w:r>
      <w:r w:rsidRPr="00340A92">
        <w:rPr>
          <w:sz w:val="22"/>
          <w:szCs w:val="22"/>
          <w:lang w:val="en-GB"/>
        </w:rPr>
        <w:t xml:space="preserve"> contract</w:t>
      </w:r>
      <w:r w:rsidR="00AB4E08">
        <w:rPr>
          <w:sz w:val="22"/>
          <w:szCs w:val="22"/>
          <w:lang w:val="en-GB"/>
        </w:rPr>
        <w:t>s</w:t>
      </w:r>
      <w:r w:rsidRPr="00340A92">
        <w:rPr>
          <w:sz w:val="22"/>
          <w:szCs w:val="22"/>
          <w:lang w:val="en-GB"/>
        </w:rPr>
        <w:t xml:space="preserve"> with a budget of at least </w:t>
      </w:r>
      <w:r w:rsidR="00854A10">
        <w:rPr>
          <w:sz w:val="22"/>
          <w:szCs w:val="22"/>
        </w:rPr>
        <w:t xml:space="preserve">value </w:t>
      </w:r>
      <w:r w:rsidR="000B20E5">
        <w:rPr>
          <w:sz w:val="22"/>
          <w:szCs w:val="22"/>
        </w:rPr>
        <w:t>Tenderers</w:t>
      </w:r>
      <w:r w:rsidR="00854A10">
        <w:rPr>
          <w:sz w:val="22"/>
          <w:szCs w:val="22"/>
        </w:rPr>
        <w:t xml:space="preserve"> financial proposal</w:t>
      </w:r>
      <w:r w:rsidR="00B23663">
        <w:rPr>
          <w:sz w:val="22"/>
          <w:szCs w:val="22"/>
        </w:rPr>
        <w:t xml:space="preserve"> regarding municipal waste management or similar,</w:t>
      </w:r>
      <w:r w:rsidRPr="000B20E5">
        <w:rPr>
          <w:color w:val="C00000"/>
          <w:sz w:val="22"/>
          <w:szCs w:val="22"/>
          <w:lang w:val="en-GB"/>
        </w:rPr>
        <w:t xml:space="preserve"> </w:t>
      </w:r>
      <w:r w:rsidRPr="00DE4710">
        <w:rPr>
          <w:sz w:val="22"/>
          <w:szCs w:val="22"/>
          <w:lang w:val="en-GB"/>
        </w:rPr>
        <w:t>which were implemented during the following period:</w:t>
      </w:r>
      <w:r w:rsidR="00B23663">
        <w:rPr>
          <w:sz w:val="22"/>
          <w:szCs w:val="22"/>
          <w:lang w:val="en-GB"/>
        </w:rPr>
        <w:t xml:space="preserve"> </w:t>
      </w:r>
      <w:r w:rsidR="00CD5851">
        <w:rPr>
          <w:sz w:val="22"/>
          <w:szCs w:val="22"/>
          <w:lang w:val="en-GB"/>
        </w:rPr>
        <w:t>5 years from the submission  deadline</w:t>
      </w:r>
      <w:r w:rsidR="00AD7D6B">
        <w:rPr>
          <w:sz w:val="22"/>
          <w:szCs w:val="22"/>
          <w:lang w:val="en-GB"/>
        </w:rPr>
        <w:t xml:space="preserve"> – 24</w:t>
      </w:r>
      <w:r w:rsidR="00803A16">
        <w:rPr>
          <w:sz w:val="22"/>
          <w:szCs w:val="22"/>
          <w:lang w:val="en-GB"/>
        </w:rPr>
        <w:t>/07/2017.</w:t>
      </w:r>
    </w:p>
    <w:p w:rsidR="00CD6D47" w:rsidRDefault="00CD6D47" w:rsidP="000B20E5">
      <w:pPr>
        <w:pStyle w:val="Blockquote"/>
        <w:keepLines/>
        <w:ind w:left="1134" w:right="1"/>
        <w:jc w:val="both"/>
        <w:rPr>
          <w:sz w:val="22"/>
          <w:szCs w:val="22"/>
        </w:rPr>
      </w:pPr>
    </w:p>
    <w:p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be considered appropriate by the Contracting Authority are when the tender rely in majority on the capacities of other entities or when they rely on key criteria. If the tender rely on other entities it</w:t>
      </w:r>
      <w:r w:rsidRPr="003F1149">
        <w:rPr>
          <w:sz w:val="22"/>
          <w:szCs w:val="22"/>
          <w:lang w:val="en-GB"/>
        </w:rPr>
        <w:t xml:space="preserve"> must prove to the Contracting Authority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Contracting Authority.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Default="00A90F89" w:rsidP="00AC2A69">
      <w:pPr>
        <w:pStyle w:val="Blockquote"/>
        <w:keepLines/>
        <w:ind w:left="1134" w:right="1"/>
        <w:jc w:val="both"/>
        <w:rPr>
          <w:sz w:val="22"/>
          <w:szCs w:val="22"/>
          <w:lang w:val="en-GB"/>
        </w:rPr>
      </w:pPr>
      <w:r w:rsidRPr="00A90F89">
        <w:rPr>
          <w:sz w:val="22"/>
          <w:szCs w:val="22"/>
          <w:lang w:val="en-GB"/>
        </w:rPr>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rsidR="00E23824" w:rsidRPr="003F1149" w:rsidRDefault="006E338A" w:rsidP="00AC2A69">
      <w:pPr>
        <w:spacing w:before="300"/>
        <w:ind w:right="1"/>
        <w:jc w:val="center"/>
        <w:rPr>
          <w:rStyle w:val="Strong"/>
          <w:sz w:val="28"/>
          <w:szCs w:val="28"/>
          <w:lang w:val="en-GB"/>
        </w:rPr>
      </w:pPr>
      <w:r>
        <w:rPr>
          <w:snapToGrid/>
          <w:lang w:val="en-GB"/>
        </w:rPr>
        <w:pict>
          <v:line id="_x0000_s1027" style="position:absolute;left:0;text-align:left;z-index:251656704" from="0,12pt" to="468pt,12.05pt" o:allowincell="f" strokecolor="#d4d4d4" strokeweight="1.75pt">
            <v:shadow on="t" origin=",32385f" offset="0,-1pt"/>
          </v:line>
        </w:pict>
      </w:r>
      <w:r w:rsidR="00E23824" w:rsidRPr="003F1149">
        <w:rPr>
          <w:rStyle w:val="Strong"/>
          <w:sz w:val="28"/>
          <w:szCs w:val="28"/>
          <w:lang w:val="en-GB"/>
        </w:rPr>
        <w:t>TENDERING</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sidRPr="00E94C96">
        <w:rPr>
          <w:color w:val="FF0000"/>
          <w:sz w:val="22"/>
          <w:lang w:val="en-GB"/>
        </w:rPr>
        <w:t xml:space="preserve"> </w:t>
      </w:r>
      <w:r w:rsidR="008E3FC6" w:rsidRPr="00E82463">
        <w:rPr>
          <w:sz w:val="22"/>
          <w:szCs w:val="22"/>
        </w:rPr>
        <w:t xml:space="preserve">at </w:t>
      </w:r>
      <w:hyperlink r:id="rId10" w:history="1">
        <w:r w:rsidR="008E3FC6" w:rsidRPr="002423F0">
          <w:rPr>
            <w:rStyle w:val="Hyperlink"/>
            <w:sz w:val="22"/>
            <w:szCs w:val="22"/>
          </w:rPr>
          <w:t>http://www.ipacbc-bgrs.eu/tenders</w:t>
        </w:r>
      </w:hyperlink>
      <w:r w:rsidRPr="00A61045">
        <w:rPr>
          <w:sz w:val="22"/>
          <w:szCs w:val="22"/>
          <w:lang w:val="en-GB"/>
        </w:rPr>
        <w:t xml:space="preserve"> </w:t>
      </w:r>
      <w:r w:rsidR="00E94C96">
        <w:rPr>
          <w:sz w:val="22"/>
          <w:szCs w:val="22"/>
          <w:lang w:val="en-GB"/>
        </w:rPr>
        <w:t xml:space="preserve">and </w:t>
      </w:r>
      <w:hyperlink r:id="rId11" w:history="1">
        <w:r w:rsidR="008E3FC6" w:rsidRPr="002423F0">
          <w:rPr>
            <w:rStyle w:val="Hyperlink"/>
            <w:sz w:val="22"/>
          </w:rPr>
          <w:t>http://www.jkp-standard.rs/</w:t>
        </w:r>
      </w:hyperlink>
      <w:r w:rsidR="008E3FC6">
        <w:rPr>
          <w:sz w:val="22"/>
        </w:rPr>
        <w:t xml:space="preserve"> </w:t>
      </w:r>
      <w:proofErr w:type="gramStart"/>
      <w:r w:rsidRPr="00A61045">
        <w:rPr>
          <w:sz w:val="22"/>
          <w:szCs w:val="22"/>
          <w:lang w:val="en-GB"/>
        </w:rPr>
        <w:t>The</w:t>
      </w:r>
      <w:proofErr w:type="gramEnd"/>
      <w:r w:rsidRPr="00A61045">
        <w:rPr>
          <w:sz w:val="22"/>
          <w:szCs w:val="22"/>
          <w:lang w:val="en-GB"/>
        </w:rPr>
        <w:t xml:space="preserve"> ten</w:t>
      </w:r>
      <w:r w:rsidRPr="003F1149">
        <w:rPr>
          <w:sz w:val="22"/>
          <w:szCs w:val="22"/>
          <w:lang w:val="en-GB"/>
        </w:rPr>
        <w:t xml:space="preserve">der dossier is also available from the Contracting Authority. Tenders must be submitted using the standard </w:t>
      </w:r>
      <w:r w:rsidR="00733C1A" w:rsidRPr="003F1149">
        <w:rPr>
          <w:sz w:val="22"/>
          <w:szCs w:val="22"/>
          <w:lang w:val="en-GB"/>
        </w:rPr>
        <w:t>Tender Form for a Supply Contract</w:t>
      </w:r>
      <w:r w:rsidRPr="003F1149">
        <w:rPr>
          <w:sz w:val="22"/>
          <w:szCs w:val="22"/>
          <w:lang w:val="en-GB"/>
        </w:rPr>
        <w:t xml:space="preserve"> included in the tender dossier, whose format and instructions must be strictly observed.</w:t>
      </w:r>
    </w:p>
    <w:p w:rsidR="002E7573" w:rsidRDefault="00E23824" w:rsidP="00AC2A69">
      <w:pPr>
        <w:ind w:left="709" w:right="1"/>
        <w:jc w:val="both"/>
        <w:rPr>
          <w:sz w:val="22"/>
          <w:szCs w:val="22"/>
          <w:lang w:val="en-GB"/>
        </w:rPr>
      </w:pPr>
      <w:r w:rsidRPr="003F1149">
        <w:rPr>
          <w:sz w:val="22"/>
          <w:szCs w:val="22"/>
          <w:lang w:val="en-GB"/>
        </w:rPr>
        <w:t xml:space="preserve">Tenderers with questions regarding this tender should send </w:t>
      </w:r>
      <w:r w:rsidR="00854A10">
        <w:rPr>
          <w:sz w:val="22"/>
          <w:szCs w:val="22"/>
          <w:lang w:val="en-GB"/>
        </w:rPr>
        <w:t>by e-mail</w:t>
      </w:r>
      <w:r w:rsidRPr="003F1149">
        <w:rPr>
          <w:sz w:val="22"/>
          <w:szCs w:val="22"/>
          <w:lang w:val="en-GB"/>
        </w:rPr>
        <w:t xml:space="preserve"> in writing to </w:t>
      </w:r>
    </w:p>
    <w:p w:rsidR="002E7573" w:rsidRPr="008E3FC6" w:rsidRDefault="00E94C96" w:rsidP="008E3FC6">
      <w:pPr>
        <w:spacing w:before="0"/>
        <w:ind w:left="709"/>
        <w:jc w:val="both"/>
        <w:rPr>
          <w:sz w:val="22"/>
          <w:szCs w:val="22"/>
        </w:rPr>
      </w:pPr>
      <w:r w:rsidRPr="008E3FC6">
        <w:rPr>
          <w:sz w:val="22"/>
          <w:szCs w:val="22"/>
          <w:lang w:val="en-GB"/>
        </w:rPr>
        <w:t>JKP Standard</w:t>
      </w:r>
    </w:p>
    <w:p w:rsidR="00C6254D" w:rsidRPr="008E3FC6" w:rsidRDefault="00C6254D" w:rsidP="008E3FC6">
      <w:pPr>
        <w:spacing w:before="0" w:after="0"/>
        <w:ind w:left="709"/>
        <w:outlineLvl w:val="0"/>
        <w:rPr>
          <w:sz w:val="22"/>
          <w:szCs w:val="22"/>
        </w:rPr>
      </w:pPr>
      <w:r w:rsidRPr="008E3FC6">
        <w:rPr>
          <w:sz w:val="22"/>
          <w:szCs w:val="22"/>
          <w:lang w:val="en-GB"/>
        </w:rPr>
        <w:t xml:space="preserve">8 </w:t>
      </w:r>
      <w:proofErr w:type="spellStart"/>
      <w:r w:rsidRPr="008E3FC6">
        <w:rPr>
          <w:sz w:val="22"/>
          <w:szCs w:val="22"/>
          <w:lang w:val="en-GB"/>
        </w:rPr>
        <w:t>Kaplarova</w:t>
      </w:r>
      <w:proofErr w:type="spellEnd"/>
      <w:r w:rsidRPr="008E3FC6">
        <w:rPr>
          <w:sz w:val="22"/>
          <w:szCs w:val="22"/>
          <w:lang w:val="en-GB"/>
        </w:rPr>
        <w:t xml:space="preserve"> </w:t>
      </w:r>
      <w:proofErr w:type="spellStart"/>
      <w:proofErr w:type="gramStart"/>
      <w:r w:rsidRPr="008E3FC6">
        <w:rPr>
          <w:sz w:val="22"/>
          <w:szCs w:val="22"/>
          <w:lang w:val="en-GB"/>
        </w:rPr>
        <w:t>Str</w:t>
      </w:r>
      <w:proofErr w:type="spellEnd"/>
      <w:proofErr w:type="gramEnd"/>
      <w:r w:rsidRPr="008E3FC6">
        <w:rPr>
          <w:sz w:val="22"/>
          <w:szCs w:val="22"/>
          <w:lang w:val="en-GB"/>
        </w:rPr>
        <w:t xml:space="preserve">, </w:t>
      </w:r>
      <w:proofErr w:type="spellStart"/>
      <w:r w:rsidRPr="008E3FC6">
        <w:rPr>
          <w:sz w:val="22"/>
          <w:szCs w:val="22"/>
          <w:lang w:val="en-GB"/>
        </w:rPr>
        <w:t>Knjazevac</w:t>
      </w:r>
      <w:proofErr w:type="spellEnd"/>
      <w:r w:rsidRPr="008E3FC6">
        <w:rPr>
          <w:sz w:val="22"/>
          <w:szCs w:val="22"/>
          <w:lang w:val="en-GB"/>
        </w:rPr>
        <w:t xml:space="preserve">, </w:t>
      </w:r>
      <w:r w:rsidRPr="008E3FC6">
        <w:rPr>
          <w:sz w:val="22"/>
          <w:szCs w:val="22"/>
        </w:rPr>
        <w:t>Republic of Serbia</w:t>
      </w:r>
    </w:p>
    <w:p w:rsidR="002E7573" w:rsidRPr="008E3FC6" w:rsidRDefault="002E7573" w:rsidP="008E3FC6">
      <w:pPr>
        <w:spacing w:before="0" w:after="0"/>
        <w:ind w:left="709"/>
        <w:outlineLvl w:val="0"/>
        <w:rPr>
          <w:sz w:val="22"/>
          <w:szCs w:val="22"/>
          <w:lang w:val="en-GB"/>
        </w:rPr>
      </w:pPr>
      <w:r w:rsidRPr="008E3FC6">
        <w:rPr>
          <w:sz w:val="22"/>
          <w:szCs w:val="22"/>
          <w:lang w:val="en-GB"/>
        </w:rPr>
        <w:lastRenderedPageBreak/>
        <w:t xml:space="preserve">Contact person: </w:t>
      </w:r>
      <w:proofErr w:type="spellStart"/>
      <w:r w:rsidR="00C6254D" w:rsidRPr="008E3FC6">
        <w:rPr>
          <w:sz w:val="22"/>
          <w:szCs w:val="22"/>
          <w:lang w:val="en-GB"/>
        </w:rPr>
        <w:t>Ivica</w:t>
      </w:r>
      <w:proofErr w:type="spellEnd"/>
      <w:r w:rsidR="00C6254D" w:rsidRPr="008E3FC6">
        <w:rPr>
          <w:sz w:val="22"/>
          <w:szCs w:val="22"/>
          <w:lang w:val="en-GB"/>
        </w:rPr>
        <w:t xml:space="preserve"> </w:t>
      </w:r>
      <w:proofErr w:type="spellStart"/>
      <w:r w:rsidR="00C6254D" w:rsidRPr="008E3FC6">
        <w:rPr>
          <w:sz w:val="22"/>
          <w:szCs w:val="22"/>
          <w:lang w:val="en-GB"/>
        </w:rPr>
        <w:t>Jelenkovic</w:t>
      </w:r>
      <w:proofErr w:type="spellEnd"/>
    </w:p>
    <w:p w:rsidR="002E7573" w:rsidRPr="008E3FC6" w:rsidRDefault="002E7573" w:rsidP="008E3FC6">
      <w:pPr>
        <w:spacing w:before="0" w:after="0"/>
        <w:ind w:left="709"/>
        <w:outlineLvl w:val="0"/>
        <w:rPr>
          <w:sz w:val="22"/>
          <w:szCs w:val="22"/>
          <w:lang w:val="en-GB"/>
        </w:rPr>
      </w:pPr>
      <w:r w:rsidRPr="008E3FC6">
        <w:rPr>
          <w:sz w:val="22"/>
          <w:szCs w:val="22"/>
          <w:lang w:val="en-GB"/>
        </w:rPr>
        <w:t xml:space="preserve"> Phone</w:t>
      </w:r>
      <w:r w:rsidR="00C6254D" w:rsidRPr="008E3FC6">
        <w:rPr>
          <w:sz w:val="22"/>
          <w:szCs w:val="22"/>
          <w:lang w:val="en-GB"/>
        </w:rPr>
        <w:t>:</w:t>
      </w:r>
      <w:r w:rsidR="008E3FC6" w:rsidRPr="008E3FC6">
        <w:rPr>
          <w:sz w:val="22"/>
          <w:szCs w:val="22"/>
          <w:lang w:val="en-GB"/>
        </w:rPr>
        <w:t xml:space="preserve"> </w:t>
      </w:r>
      <w:r w:rsidR="008E3FC6" w:rsidRPr="008E3FC6">
        <w:rPr>
          <w:sz w:val="22"/>
          <w:szCs w:val="22"/>
        </w:rPr>
        <w:t>019/731-190</w:t>
      </w:r>
    </w:p>
    <w:p w:rsidR="002E7573" w:rsidRPr="00C6254D" w:rsidRDefault="002E7573" w:rsidP="008E3FC6">
      <w:pPr>
        <w:spacing w:before="0" w:after="0"/>
        <w:ind w:left="709"/>
        <w:outlineLvl w:val="0"/>
        <w:rPr>
          <w:b/>
          <w:color w:val="C00000"/>
          <w:sz w:val="22"/>
          <w:szCs w:val="22"/>
          <w:lang w:val="en-GB"/>
        </w:rPr>
      </w:pPr>
      <w:r w:rsidRPr="008E3FC6">
        <w:rPr>
          <w:sz w:val="22"/>
          <w:szCs w:val="22"/>
          <w:lang w:val="en-GB"/>
        </w:rPr>
        <w:t xml:space="preserve"> E-mail: </w:t>
      </w:r>
      <w:r w:rsidR="008E3FC6" w:rsidRPr="008E3FC6">
        <w:rPr>
          <w:sz w:val="22"/>
        </w:rPr>
        <w:t>ivica</w:t>
      </w:r>
      <w:r w:rsidR="008E3FC6" w:rsidRPr="002423F0">
        <w:rPr>
          <w:sz w:val="22"/>
        </w:rPr>
        <w:t>.jelenkovic@jkp-standard.rs</w:t>
      </w:r>
    </w:p>
    <w:p w:rsidR="00854A10" w:rsidRDefault="00854A10" w:rsidP="00854A10">
      <w:pPr>
        <w:spacing w:before="0" w:after="0"/>
        <w:ind w:left="709" w:hanging="352"/>
        <w:outlineLvl w:val="0"/>
        <w:rPr>
          <w:b/>
          <w:sz w:val="22"/>
          <w:szCs w:val="22"/>
          <w:lang w:val="en-GB"/>
        </w:rPr>
      </w:pPr>
    </w:p>
    <w:p w:rsidR="00854A10" w:rsidRPr="00854A10" w:rsidRDefault="00854A10" w:rsidP="00854A10">
      <w:pPr>
        <w:spacing w:before="0" w:after="0"/>
        <w:ind w:left="709" w:hanging="352"/>
        <w:outlineLvl w:val="0"/>
        <w:rPr>
          <w:b/>
          <w:sz w:val="22"/>
          <w:szCs w:val="22"/>
          <w:lang w:val="en-GB"/>
        </w:rPr>
      </w:pPr>
    </w:p>
    <w:p w:rsidR="00AC4ADE" w:rsidRPr="00C6254D" w:rsidRDefault="00E23824" w:rsidP="002E7573">
      <w:pPr>
        <w:ind w:left="709" w:right="1"/>
        <w:jc w:val="both"/>
        <w:rPr>
          <w:color w:val="FF0000"/>
          <w:sz w:val="22"/>
          <w:lang w:val="en-GB"/>
        </w:rPr>
      </w:pPr>
      <w:r w:rsidRPr="003F1149">
        <w:rPr>
          <w:sz w:val="22"/>
          <w:szCs w:val="22"/>
          <w:lang w:val="en-GB"/>
        </w:rPr>
        <w:t>(</w:t>
      </w:r>
      <w:proofErr w:type="gramStart"/>
      <w:r w:rsidRPr="003F1149">
        <w:rPr>
          <w:sz w:val="22"/>
          <w:szCs w:val="22"/>
          <w:lang w:val="en-GB"/>
        </w:rPr>
        <w:t>mentioning</w:t>
      </w:r>
      <w:proofErr w:type="gramEnd"/>
      <w:r w:rsidRPr="003F1149">
        <w:rPr>
          <w:sz w:val="22"/>
          <w:szCs w:val="22"/>
          <w:lang w:val="en-GB"/>
        </w:rPr>
        <w:t xml:space="preserve"> the publication reference shown in item 1) at least 21 days before the deadline for submission of tenders given in item 19. The Contracting Authority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 at</w:t>
      </w:r>
      <w:r w:rsidR="00BC3573" w:rsidRPr="00A61045">
        <w:rPr>
          <w:sz w:val="22"/>
          <w:szCs w:val="22"/>
          <w:lang w:val="en-GB"/>
        </w:rPr>
        <w:t xml:space="preserve"> </w:t>
      </w:r>
      <w:hyperlink r:id="rId12" w:history="1">
        <w:r w:rsidR="008E3FC6" w:rsidRPr="008E3FC6">
          <w:rPr>
            <w:rStyle w:val="Hyperlink"/>
            <w:color w:val="auto"/>
            <w:sz w:val="22"/>
          </w:rPr>
          <w:t>http://www.ipacbc-bgrs.eu/tenders</w:t>
        </w:r>
      </w:hyperlink>
      <w:r w:rsidR="008E3FC6" w:rsidRPr="008E3FC6">
        <w:rPr>
          <w:sz w:val="22"/>
          <w:u w:val="single"/>
          <w:lang w:val="en-GB"/>
        </w:rPr>
        <w:t xml:space="preserve"> and </w:t>
      </w:r>
      <w:hyperlink r:id="rId13" w:history="1">
        <w:r w:rsidR="008E3FC6" w:rsidRPr="008E3FC6">
          <w:rPr>
            <w:rStyle w:val="Hyperlink"/>
            <w:color w:val="auto"/>
            <w:sz w:val="22"/>
          </w:rPr>
          <w:t>http://www.jkp-standard.rs/</w:t>
        </w:r>
      </w:hyperlink>
    </w:p>
    <w:p w:rsidR="00E23824" w:rsidRPr="00854A1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854A10">
        <w:rPr>
          <w:rStyle w:val="Strong"/>
          <w:szCs w:val="24"/>
          <w:lang w:val="en-GB"/>
        </w:rPr>
        <w:t>Deadline for submission of tenders</w:t>
      </w:r>
    </w:p>
    <w:p w:rsidR="00C6254D" w:rsidRPr="00C6254D" w:rsidRDefault="00AD7D6B" w:rsidP="00C6254D">
      <w:pPr>
        <w:spacing w:before="0"/>
        <w:ind w:left="567"/>
        <w:jc w:val="both"/>
        <w:rPr>
          <w:sz w:val="22"/>
          <w:szCs w:val="22"/>
        </w:rPr>
      </w:pPr>
      <w:r>
        <w:rPr>
          <w:rStyle w:val="Emphasis"/>
          <w:i w:val="0"/>
          <w:sz w:val="22"/>
          <w:szCs w:val="22"/>
          <w:lang w:val="en-GB"/>
        </w:rPr>
        <w:t>24</w:t>
      </w:r>
      <w:r w:rsidR="00803A16" w:rsidRPr="00803A16">
        <w:rPr>
          <w:rStyle w:val="Emphasis"/>
          <w:i w:val="0"/>
          <w:sz w:val="22"/>
          <w:szCs w:val="22"/>
          <w:lang w:val="en-GB"/>
        </w:rPr>
        <w:t>/07/2017</w:t>
      </w:r>
      <w:r w:rsidR="00123AE6" w:rsidRPr="00803A16">
        <w:rPr>
          <w:rStyle w:val="Emphasis"/>
          <w:i w:val="0"/>
          <w:sz w:val="22"/>
          <w:szCs w:val="22"/>
          <w:lang w:val="en-GB"/>
        </w:rPr>
        <w:t>, 1</w:t>
      </w:r>
      <w:r w:rsidR="00854A10" w:rsidRPr="00803A16">
        <w:rPr>
          <w:rStyle w:val="Emphasis"/>
          <w:i w:val="0"/>
          <w:sz w:val="22"/>
          <w:szCs w:val="22"/>
          <w:lang w:val="en-GB"/>
        </w:rPr>
        <w:t>3</w:t>
      </w:r>
      <w:r w:rsidR="00123AE6" w:rsidRPr="00803A16">
        <w:rPr>
          <w:rStyle w:val="Emphasis"/>
          <w:i w:val="0"/>
          <w:sz w:val="22"/>
          <w:szCs w:val="22"/>
          <w:lang w:val="en-GB"/>
        </w:rPr>
        <w:t>:00</w:t>
      </w:r>
      <w:r w:rsidR="008304F2" w:rsidRPr="00803A16">
        <w:rPr>
          <w:rStyle w:val="Emphasis"/>
          <w:i w:val="0"/>
          <w:sz w:val="22"/>
          <w:szCs w:val="22"/>
          <w:lang w:val="en-GB"/>
        </w:rPr>
        <w:t xml:space="preserve"> at </w:t>
      </w:r>
      <w:r w:rsidR="00C6254D" w:rsidRPr="00C6254D">
        <w:rPr>
          <w:sz w:val="22"/>
          <w:szCs w:val="22"/>
          <w:lang w:val="en-GB"/>
        </w:rPr>
        <w:t xml:space="preserve">JKP Standard, 8 </w:t>
      </w:r>
      <w:proofErr w:type="spellStart"/>
      <w:r w:rsidR="00C6254D" w:rsidRPr="00C6254D">
        <w:rPr>
          <w:sz w:val="22"/>
          <w:szCs w:val="22"/>
          <w:lang w:val="en-GB"/>
        </w:rPr>
        <w:t>Kaplarova</w:t>
      </w:r>
      <w:proofErr w:type="spellEnd"/>
      <w:r w:rsidR="00C6254D" w:rsidRPr="00C6254D">
        <w:rPr>
          <w:sz w:val="22"/>
          <w:szCs w:val="22"/>
          <w:lang w:val="en-GB"/>
        </w:rPr>
        <w:t xml:space="preserve"> </w:t>
      </w:r>
      <w:proofErr w:type="spellStart"/>
      <w:proofErr w:type="gramStart"/>
      <w:r w:rsidR="00C6254D" w:rsidRPr="00C6254D">
        <w:rPr>
          <w:sz w:val="22"/>
          <w:szCs w:val="22"/>
          <w:lang w:val="en-GB"/>
        </w:rPr>
        <w:t>Str</w:t>
      </w:r>
      <w:proofErr w:type="spellEnd"/>
      <w:proofErr w:type="gramEnd"/>
      <w:r w:rsidR="00C6254D" w:rsidRPr="00C6254D">
        <w:rPr>
          <w:sz w:val="22"/>
          <w:szCs w:val="22"/>
          <w:lang w:val="en-GB"/>
        </w:rPr>
        <w:t xml:space="preserve">, </w:t>
      </w:r>
      <w:proofErr w:type="spellStart"/>
      <w:r w:rsidR="00C6254D" w:rsidRPr="00C6254D">
        <w:rPr>
          <w:sz w:val="22"/>
          <w:szCs w:val="22"/>
          <w:lang w:val="en-GB"/>
        </w:rPr>
        <w:t>Knjazevac</w:t>
      </w:r>
      <w:proofErr w:type="spellEnd"/>
      <w:r w:rsidR="00C6254D" w:rsidRPr="00C6254D">
        <w:rPr>
          <w:sz w:val="22"/>
          <w:szCs w:val="22"/>
          <w:lang w:val="en-GB"/>
        </w:rPr>
        <w:t xml:space="preserve">, </w:t>
      </w:r>
      <w:r w:rsidR="00C6254D" w:rsidRPr="00C6254D">
        <w:rPr>
          <w:sz w:val="22"/>
          <w:szCs w:val="22"/>
        </w:rPr>
        <w:t>Republic of Serbia</w:t>
      </w:r>
    </w:p>
    <w:p w:rsidR="00123AE6" w:rsidRPr="00C6254D" w:rsidRDefault="00123AE6" w:rsidP="00C6254D">
      <w:pPr>
        <w:spacing w:before="0"/>
        <w:ind w:left="567"/>
        <w:jc w:val="both"/>
        <w:rPr>
          <w:rStyle w:val="Emphasis"/>
          <w:i w:val="0"/>
        </w:rPr>
      </w:pPr>
      <w:r w:rsidRPr="00C6254D">
        <w:rPr>
          <w:rStyle w:val="Emphasis"/>
          <w:i w:val="0"/>
        </w:rPr>
        <w:t>Any tender received by the Contracting Authority after this deadline will not be considered.</w:t>
      </w:r>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rsidR="00C6254D" w:rsidRPr="00C6254D" w:rsidRDefault="00AD7D6B" w:rsidP="00C6254D">
      <w:pPr>
        <w:spacing w:before="0"/>
        <w:ind w:left="567"/>
        <w:jc w:val="both"/>
        <w:rPr>
          <w:sz w:val="22"/>
          <w:szCs w:val="22"/>
        </w:rPr>
      </w:pPr>
      <w:r>
        <w:rPr>
          <w:sz w:val="22"/>
          <w:szCs w:val="22"/>
          <w:lang w:val="en-GB"/>
        </w:rPr>
        <w:t>24</w:t>
      </w:r>
      <w:bookmarkStart w:id="1" w:name="_GoBack"/>
      <w:bookmarkEnd w:id="1"/>
      <w:r w:rsidR="00803A16" w:rsidRPr="00803A16">
        <w:rPr>
          <w:sz w:val="22"/>
          <w:szCs w:val="22"/>
          <w:lang w:val="en-GB"/>
        </w:rPr>
        <w:t xml:space="preserve">/07/2017, 13:00 at </w:t>
      </w:r>
      <w:r w:rsidR="00C6254D" w:rsidRPr="00C6254D">
        <w:rPr>
          <w:sz w:val="22"/>
          <w:szCs w:val="22"/>
          <w:lang w:val="en-GB"/>
        </w:rPr>
        <w:t xml:space="preserve">JKP Standard, 8 </w:t>
      </w:r>
      <w:proofErr w:type="spellStart"/>
      <w:r w:rsidR="00C6254D" w:rsidRPr="00C6254D">
        <w:rPr>
          <w:sz w:val="22"/>
          <w:szCs w:val="22"/>
          <w:lang w:val="en-GB"/>
        </w:rPr>
        <w:t>Kaplarova</w:t>
      </w:r>
      <w:proofErr w:type="spellEnd"/>
      <w:r w:rsidR="00C6254D" w:rsidRPr="00C6254D">
        <w:rPr>
          <w:sz w:val="22"/>
          <w:szCs w:val="22"/>
          <w:lang w:val="en-GB"/>
        </w:rPr>
        <w:t xml:space="preserve"> </w:t>
      </w:r>
      <w:proofErr w:type="spellStart"/>
      <w:proofErr w:type="gramStart"/>
      <w:r w:rsidR="00C6254D" w:rsidRPr="00C6254D">
        <w:rPr>
          <w:sz w:val="22"/>
          <w:szCs w:val="22"/>
          <w:lang w:val="en-GB"/>
        </w:rPr>
        <w:t>Str</w:t>
      </w:r>
      <w:proofErr w:type="spellEnd"/>
      <w:proofErr w:type="gramEnd"/>
      <w:r w:rsidR="00C6254D" w:rsidRPr="00C6254D">
        <w:rPr>
          <w:sz w:val="22"/>
          <w:szCs w:val="22"/>
          <w:lang w:val="en-GB"/>
        </w:rPr>
        <w:t xml:space="preserve">, </w:t>
      </w:r>
      <w:proofErr w:type="spellStart"/>
      <w:r w:rsidR="00C6254D" w:rsidRPr="00C6254D">
        <w:rPr>
          <w:sz w:val="22"/>
          <w:szCs w:val="22"/>
          <w:lang w:val="en-GB"/>
        </w:rPr>
        <w:t>Knjazevac</w:t>
      </w:r>
      <w:proofErr w:type="spellEnd"/>
      <w:r w:rsidR="00C6254D" w:rsidRPr="00C6254D">
        <w:rPr>
          <w:sz w:val="22"/>
          <w:szCs w:val="22"/>
          <w:lang w:val="en-GB"/>
        </w:rPr>
        <w:t xml:space="preserve">, </w:t>
      </w:r>
      <w:r w:rsidR="00C6254D" w:rsidRPr="00C6254D">
        <w:rPr>
          <w:sz w:val="22"/>
          <w:szCs w:val="22"/>
        </w:rPr>
        <w:t>Republic of Serbia</w:t>
      </w:r>
    </w:p>
    <w:p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rsidR="00C66742" w:rsidRPr="00293E6A" w:rsidRDefault="00C66742" w:rsidP="00AC2A69">
      <w:pPr>
        <w:pStyle w:val="Blockquote"/>
        <w:spacing w:before="120" w:after="0"/>
        <w:ind w:left="644" w:right="1"/>
        <w:jc w:val="both"/>
        <w:rPr>
          <w:sz w:val="22"/>
          <w:szCs w:val="22"/>
        </w:rPr>
      </w:pPr>
      <w:r w:rsidRPr="00C6254D">
        <w:rPr>
          <w:sz w:val="22"/>
        </w:rPr>
        <w:t>Regulation</w:t>
      </w:r>
      <w:r w:rsidRPr="00C6254D">
        <w:rPr>
          <w:b/>
          <w:sz w:val="22"/>
        </w:rPr>
        <w:t xml:space="preserve"> </w:t>
      </w:r>
      <w:r w:rsidRPr="00C6254D">
        <w:rPr>
          <w:sz w:val="22"/>
        </w:rPr>
        <w:t xml:space="preserve">(EU) N°236/2014 of the European Parliament and of the Council of 11 March 2014 laying down common rules and procedures for the implementation of the Union's instruments for financing external action and </w:t>
      </w:r>
      <w:proofErr w:type="spellStart"/>
      <w:r w:rsidR="003A501D" w:rsidRPr="003A501D">
        <w:rPr>
          <w:sz w:val="22"/>
          <w:szCs w:val="22"/>
          <w:lang w:eastAsia="ja-JP"/>
        </w:rPr>
        <w:t>Interreg</w:t>
      </w:r>
      <w:proofErr w:type="spellEnd"/>
      <w:r w:rsidR="003A501D" w:rsidRPr="003A501D">
        <w:rPr>
          <w:sz w:val="22"/>
          <w:szCs w:val="22"/>
          <w:lang w:eastAsia="ja-JP"/>
        </w:rPr>
        <w:t xml:space="preserve">-IPA CBC Bulgaria - Serbia </w:t>
      </w:r>
      <w:proofErr w:type="spellStart"/>
      <w:r w:rsidR="003A501D" w:rsidRPr="003A501D">
        <w:rPr>
          <w:sz w:val="22"/>
          <w:szCs w:val="22"/>
          <w:lang w:eastAsia="ja-JP"/>
        </w:rPr>
        <w:t>Programme</w:t>
      </w:r>
      <w:proofErr w:type="spellEnd"/>
      <w:r w:rsidR="003A501D" w:rsidRPr="003A501D">
        <w:rPr>
          <w:sz w:val="22"/>
          <w:szCs w:val="22"/>
          <w:lang w:eastAsia="ja-JP"/>
        </w:rPr>
        <w:t>, CCI Number:2014TC16I5CB007.</w:t>
      </w:r>
      <w:r w:rsidR="00973479" w:rsidRPr="003A501D">
        <w:rPr>
          <w:sz w:val="22"/>
          <w:szCs w:val="22"/>
        </w:rPr>
        <w:t xml:space="preserve"> </w:t>
      </w:r>
      <w:r w:rsidRPr="00C6254D">
        <w:rPr>
          <w:sz w:val="22"/>
        </w:rPr>
        <w:t>See Annex A2 of the Practical Guide</w:t>
      </w:r>
      <w:r w:rsidR="003A501D" w:rsidRPr="003A501D">
        <w:rPr>
          <w:sz w:val="22"/>
          <w:szCs w:val="22"/>
        </w:rPr>
        <w:t>.</w:t>
      </w:r>
    </w:p>
    <w:p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rsidR="00F964EE" w:rsidRPr="00F964EE" w:rsidRDefault="00630CB1" w:rsidP="00630CB1">
      <w:pPr>
        <w:tabs>
          <w:tab w:val="num" w:pos="284"/>
        </w:tabs>
        <w:ind w:left="720" w:right="1"/>
        <w:rPr>
          <w:sz w:val="22"/>
          <w:szCs w:val="22"/>
          <w:lang w:val="en-GB"/>
        </w:rPr>
      </w:pPr>
      <w:r w:rsidRPr="00630CB1">
        <w:rPr>
          <w:sz w:val="22"/>
          <w:szCs w:val="22"/>
          <w:lang w:val="en-GB"/>
        </w:rPr>
        <w:t>Not applicable</w:t>
      </w:r>
    </w:p>
    <w:sectPr w:rsidR="00F964EE" w:rsidRPr="00F964EE" w:rsidSect="00B41887">
      <w:footerReference w:type="even" r:id="rId14"/>
      <w:footerReference w:type="default" r:id="rId15"/>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38A" w:rsidRDefault="006E338A">
      <w:r>
        <w:separator/>
      </w:r>
    </w:p>
  </w:endnote>
  <w:endnote w:type="continuationSeparator" w:id="0">
    <w:p w:rsidR="006E338A" w:rsidRDefault="006E338A">
      <w:r>
        <w:continuationSeparator/>
      </w:r>
    </w:p>
  </w:endnote>
  <w:endnote w:type="continuationNotice" w:id="1">
    <w:p w:rsidR="006E338A" w:rsidRDefault="006E338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22F" w:rsidRPr="002116E1" w:rsidRDefault="001709FB" w:rsidP="00F274BD">
    <w:pPr>
      <w:pStyle w:val="Footer"/>
      <w:tabs>
        <w:tab w:val="clear" w:pos="4536"/>
      </w:tabs>
      <w:spacing w:after="0"/>
      <w:ind w:right="357"/>
      <w:rPr>
        <w:sz w:val="18"/>
        <w:szCs w:val="18"/>
        <w:lang w:val="en-GB"/>
      </w:rPr>
    </w:pPr>
    <w:r>
      <w:rPr>
        <w:b/>
        <w:sz w:val="18"/>
        <w:szCs w:val="18"/>
        <w:lang w:val="en-GB"/>
      </w:rPr>
      <w:t>15 J</w:t>
    </w:r>
    <w:r w:rsidR="00852E20">
      <w:rPr>
        <w:b/>
        <w:sz w:val="18"/>
        <w:szCs w:val="18"/>
        <w:lang w:val="en-GB"/>
      </w:rPr>
      <w:t>an</w:t>
    </w:r>
    <w:r>
      <w:rPr>
        <w:b/>
        <w:sz w:val="18"/>
        <w:szCs w:val="18"/>
        <w:lang w:val="en-GB"/>
      </w:rPr>
      <w:t>u</w:t>
    </w:r>
    <w:r w:rsidR="00852E20">
      <w:rPr>
        <w:b/>
        <w:sz w:val="18"/>
        <w:szCs w:val="18"/>
        <w:lang w:val="en-GB"/>
      </w:rPr>
      <w:t>ar</w:t>
    </w:r>
    <w:r>
      <w:rPr>
        <w:b/>
        <w:sz w:val="18"/>
        <w:szCs w:val="18"/>
        <w:lang w:val="en-GB"/>
      </w:rPr>
      <w:t xml:space="preserve">y </w:t>
    </w:r>
    <w:r w:rsidR="0024766C">
      <w:rPr>
        <w:b/>
        <w:sz w:val="18"/>
        <w:szCs w:val="18"/>
        <w:lang w:val="en-GB"/>
      </w:rPr>
      <w:t>201</w:t>
    </w:r>
    <w:r w:rsidR="00DF7AD2">
      <w:rPr>
        <w:b/>
        <w:sz w:val="18"/>
        <w:szCs w:val="18"/>
        <w:lang w:val="en-GB"/>
      </w:rPr>
      <w:t>6</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AD7D6B">
      <w:rPr>
        <w:noProof/>
        <w:sz w:val="18"/>
        <w:szCs w:val="18"/>
        <w:lang w:val="en-GB"/>
      </w:rPr>
      <w:t>5</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AD7D6B">
      <w:rPr>
        <w:noProof/>
        <w:sz w:val="18"/>
        <w:szCs w:val="18"/>
        <w:lang w:val="en-GB"/>
      </w:rPr>
      <w:t>5</w:t>
    </w:r>
    <w:r w:rsidR="00E1322F" w:rsidRPr="00D30AC2">
      <w:rPr>
        <w:sz w:val="18"/>
        <w:szCs w:val="18"/>
        <w:lang w:val="fr-BE"/>
      </w:rPr>
      <w:fldChar w:fldCharType="end"/>
    </w:r>
  </w:p>
  <w:p w:rsidR="00E1322F" w:rsidRPr="002116E1" w:rsidRDefault="00E1322F" w:rsidP="00F274BD">
    <w:pPr>
      <w:pStyle w:val="Footer"/>
      <w:tabs>
        <w:tab w:val="clear" w:pos="4536"/>
      </w:tabs>
      <w:spacing w:before="0"/>
      <w:ind w:right="357"/>
      <w:rPr>
        <w:noProof/>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340A92">
      <w:rPr>
        <w:noProof/>
        <w:sz w:val="18"/>
        <w:szCs w:val="18"/>
        <w:lang w:val="en-GB"/>
      </w:rPr>
      <w:t>2</w:t>
    </w:r>
    <w:r w:rsidR="00C6254D">
      <w:rPr>
        <w:noProof/>
        <w:sz w:val="18"/>
        <w:szCs w:val="18"/>
        <w:lang w:val="en-GB"/>
      </w:rPr>
      <w:t>2</w:t>
    </w:r>
    <w:r w:rsidR="00340A92">
      <w:rPr>
        <w:noProof/>
        <w:sz w:val="18"/>
        <w:szCs w:val="18"/>
        <w:lang w:val="en-GB"/>
      </w:rPr>
      <w:t>7_c2_contractnotice_en.doc</w:t>
    </w:r>
    <w:r w:rsidRPr="003238B8">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38A" w:rsidRDefault="006E338A">
      <w:r>
        <w:separator/>
      </w:r>
    </w:p>
  </w:footnote>
  <w:footnote w:type="continuationSeparator" w:id="0">
    <w:p w:rsidR="006E338A" w:rsidRDefault="006E338A">
      <w:r>
        <w:continuationSeparator/>
      </w:r>
    </w:p>
  </w:footnote>
  <w:footnote w:type="continuationNotice" w:id="1">
    <w:p w:rsidR="006E338A" w:rsidRDefault="006E338A">
      <w:pPr>
        <w:spacing w:before="0" w:after="0"/>
      </w:pPr>
    </w:p>
  </w:footnote>
  <w:footnote w:id="2">
    <w:p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1353"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0E4C38D8"/>
    <w:multiLevelType w:val="hybridMultilevel"/>
    <w:tmpl w:val="00B685D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2"/>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4"/>
  </w:num>
  <w:num w:numId="33">
    <w:abstractNumId w:val="31"/>
  </w:num>
  <w:num w:numId="34">
    <w:abstractNumId w:val="27"/>
  </w:num>
  <w:num w:numId="35">
    <w:abstractNumId w:val="35"/>
  </w:num>
  <w:num w:numId="36">
    <w:abstractNumId w:val="39"/>
  </w:num>
  <w:num w:numId="37">
    <w:abstractNumId w:val="33"/>
  </w:num>
  <w:num w:numId="38">
    <w:abstractNumId w:val="36"/>
  </w:num>
  <w:num w:numId="39">
    <w:abstractNumId w:val="3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6A1583"/>
    <w:rsid w:val="00001274"/>
    <w:rsid w:val="00003B9B"/>
    <w:rsid w:val="000052CE"/>
    <w:rsid w:val="00007A93"/>
    <w:rsid w:val="00013673"/>
    <w:rsid w:val="00021ECF"/>
    <w:rsid w:val="00024CC9"/>
    <w:rsid w:val="000276DD"/>
    <w:rsid w:val="00027794"/>
    <w:rsid w:val="00030E59"/>
    <w:rsid w:val="0003151B"/>
    <w:rsid w:val="00036B32"/>
    <w:rsid w:val="000409ED"/>
    <w:rsid w:val="0004450C"/>
    <w:rsid w:val="000479E1"/>
    <w:rsid w:val="000500E4"/>
    <w:rsid w:val="00063E12"/>
    <w:rsid w:val="00065477"/>
    <w:rsid w:val="00071260"/>
    <w:rsid w:val="0007206C"/>
    <w:rsid w:val="000739E4"/>
    <w:rsid w:val="0008584D"/>
    <w:rsid w:val="00085D19"/>
    <w:rsid w:val="00095C06"/>
    <w:rsid w:val="000A3912"/>
    <w:rsid w:val="000B20E5"/>
    <w:rsid w:val="000B3E45"/>
    <w:rsid w:val="000B6767"/>
    <w:rsid w:val="000B76C2"/>
    <w:rsid w:val="000C4123"/>
    <w:rsid w:val="000D1202"/>
    <w:rsid w:val="000D33A8"/>
    <w:rsid w:val="000E3C60"/>
    <w:rsid w:val="000E6F0A"/>
    <w:rsid w:val="000F28BC"/>
    <w:rsid w:val="000F7479"/>
    <w:rsid w:val="0010079C"/>
    <w:rsid w:val="001113A9"/>
    <w:rsid w:val="00111B24"/>
    <w:rsid w:val="00113EC8"/>
    <w:rsid w:val="001156C8"/>
    <w:rsid w:val="001209A2"/>
    <w:rsid w:val="0012104D"/>
    <w:rsid w:val="00123AE6"/>
    <w:rsid w:val="0013395D"/>
    <w:rsid w:val="00140C26"/>
    <w:rsid w:val="00157E74"/>
    <w:rsid w:val="001709FB"/>
    <w:rsid w:val="00170A51"/>
    <w:rsid w:val="00171D09"/>
    <w:rsid w:val="001738C1"/>
    <w:rsid w:val="0018409D"/>
    <w:rsid w:val="0019489B"/>
    <w:rsid w:val="00196D65"/>
    <w:rsid w:val="001A465D"/>
    <w:rsid w:val="001A625B"/>
    <w:rsid w:val="001B417C"/>
    <w:rsid w:val="001B6522"/>
    <w:rsid w:val="001C60D3"/>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26AAC"/>
    <w:rsid w:val="00236399"/>
    <w:rsid w:val="002375FC"/>
    <w:rsid w:val="0024766C"/>
    <w:rsid w:val="00247CE9"/>
    <w:rsid w:val="00265345"/>
    <w:rsid w:val="00271A86"/>
    <w:rsid w:val="00281A2D"/>
    <w:rsid w:val="00286429"/>
    <w:rsid w:val="0029238F"/>
    <w:rsid w:val="00293121"/>
    <w:rsid w:val="00293375"/>
    <w:rsid w:val="002A5E19"/>
    <w:rsid w:val="002B09FA"/>
    <w:rsid w:val="002B405E"/>
    <w:rsid w:val="002C1960"/>
    <w:rsid w:val="002C6607"/>
    <w:rsid w:val="002C6A2D"/>
    <w:rsid w:val="002D3376"/>
    <w:rsid w:val="002E3C0E"/>
    <w:rsid w:val="002E422F"/>
    <w:rsid w:val="002E7573"/>
    <w:rsid w:val="002F2BB0"/>
    <w:rsid w:val="002F2E08"/>
    <w:rsid w:val="002F5D71"/>
    <w:rsid w:val="00323F49"/>
    <w:rsid w:val="00331DE3"/>
    <w:rsid w:val="0033633D"/>
    <w:rsid w:val="003403E6"/>
    <w:rsid w:val="00340A92"/>
    <w:rsid w:val="003466C7"/>
    <w:rsid w:val="003479A1"/>
    <w:rsid w:val="00352BD7"/>
    <w:rsid w:val="0035671A"/>
    <w:rsid w:val="00357322"/>
    <w:rsid w:val="00361FA0"/>
    <w:rsid w:val="00362F0A"/>
    <w:rsid w:val="00374F70"/>
    <w:rsid w:val="00375879"/>
    <w:rsid w:val="0038267A"/>
    <w:rsid w:val="00394974"/>
    <w:rsid w:val="0039698B"/>
    <w:rsid w:val="003A4AA0"/>
    <w:rsid w:val="003A4D6E"/>
    <w:rsid w:val="003A501D"/>
    <w:rsid w:val="003C611E"/>
    <w:rsid w:val="003D05B6"/>
    <w:rsid w:val="003D07F7"/>
    <w:rsid w:val="003D56FD"/>
    <w:rsid w:val="003D7652"/>
    <w:rsid w:val="003E20A9"/>
    <w:rsid w:val="003E2A27"/>
    <w:rsid w:val="003E3386"/>
    <w:rsid w:val="003E4EE5"/>
    <w:rsid w:val="003F1149"/>
    <w:rsid w:val="004008A2"/>
    <w:rsid w:val="00403FD1"/>
    <w:rsid w:val="004127FB"/>
    <w:rsid w:val="00416ECF"/>
    <w:rsid w:val="0041770C"/>
    <w:rsid w:val="0043250C"/>
    <w:rsid w:val="00434948"/>
    <w:rsid w:val="0044059D"/>
    <w:rsid w:val="004462A6"/>
    <w:rsid w:val="00450F3C"/>
    <w:rsid w:val="00454F08"/>
    <w:rsid w:val="0046639B"/>
    <w:rsid w:val="004668A3"/>
    <w:rsid w:val="004712BF"/>
    <w:rsid w:val="004737E6"/>
    <w:rsid w:val="0047649B"/>
    <w:rsid w:val="0048024B"/>
    <w:rsid w:val="0048060C"/>
    <w:rsid w:val="004A0804"/>
    <w:rsid w:val="004B0CED"/>
    <w:rsid w:val="004B2A95"/>
    <w:rsid w:val="004B7DBA"/>
    <w:rsid w:val="004C11B0"/>
    <w:rsid w:val="004C1967"/>
    <w:rsid w:val="004C2C84"/>
    <w:rsid w:val="004D029F"/>
    <w:rsid w:val="004D3B07"/>
    <w:rsid w:val="004D5215"/>
    <w:rsid w:val="004D5C1A"/>
    <w:rsid w:val="004D7497"/>
    <w:rsid w:val="004E1172"/>
    <w:rsid w:val="004E3838"/>
    <w:rsid w:val="004E50C2"/>
    <w:rsid w:val="004E5437"/>
    <w:rsid w:val="00504C12"/>
    <w:rsid w:val="00505A18"/>
    <w:rsid w:val="005067DE"/>
    <w:rsid w:val="005100BA"/>
    <w:rsid w:val="005138DD"/>
    <w:rsid w:val="00531FAC"/>
    <w:rsid w:val="00534142"/>
    <w:rsid w:val="005400B1"/>
    <w:rsid w:val="00540A8D"/>
    <w:rsid w:val="005434A0"/>
    <w:rsid w:val="00544ABD"/>
    <w:rsid w:val="00545E82"/>
    <w:rsid w:val="00546277"/>
    <w:rsid w:val="005509C6"/>
    <w:rsid w:val="00560CD6"/>
    <w:rsid w:val="00561A4D"/>
    <w:rsid w:val="00562B3F"/>
    <w:rsid w:val="00564E88"/>
    <w:rsid w:val="00566935"/>
    <w:rsid w:val="005672E0"/>
    <w:rsid w:val="005719B4"/>
    <w:rsid w:val="00573A8B"/>
    <w:rsid w:val="00577849"/>
    <w:rsid w:val="00580448"/>
    <w:rsid w:val="005926F2"/>
    <w:rsid w:val="00593AEF"/>
    <w:rsid w:val="005A6863"/>
    <w:rsid w:val="005B13FB"/>
    <w:rsid w:val="005C2BBE"/>
    <w:rsid w:val="005D1F25"/>
    <w:rsid w:val="005D4CA5"/>
    <w:rsid w:val="005D7F42"/>
    <w:rsid w:val="005F1DFB"/>
    <w:rsid w:val="005F4D2C"/>
    <w:rsid w:val="00607BED"/>
    <w:rsid w:val="00614B85"/>
    <w:rsid w:val="006158C3"/>
    <w:rsid w:val="0061654D"/>
    <w:rsid w:val="00617BD2"/>
    <w:rsid w:val="00623866"/>
    <w:rsid w:val="00630CB1"/>
    <w:rsid w:val="0063245A"/>
    <w:rsid w:val="006347C6"/>
    <w:rsid w:val="006352C2"/>
    <w:rsid w:val="00636089"/>
    <w:rsid w:val="006414A0"/>
    <w:rsid w:val="0064675B"/>
    <w:rsid w:val="006467FB"/>
    <w:rsid w:val="00650C52"/>
    <w:rsid w:val="0065331F"/>
    <w:rsid w:val="00654F56"/>
    <w:rsid w:val="00665683"/>
    <w:rsid w:val="00672155"/>
    <w:rsid w:val="006747B7"/>
    <w:rsid w:val="0068082E"/>
    <w:rsid w:val="006851DC"/>
    <w:rsid w:val="006866DC"/>
    <w:rsid w:val="006A1583"/>
    <w:rsid w:val="006A4856"/>
    <w:rsid w:val="006A605D"/>
    <w:rsid w:val="006A6391"/>
    <w:rsid w:val="006B13A4"/>
    <w:rsid w:val="006B1404"/>
    <w:rsid w:val="006B31D5"/>
    <w:rsid w:val="006C3473"/>
    <w:rsid w:val="006C39C2"/>
    <w:rsid w:val="006C3AA9"/>
    <w:rsid w:val="006D2C60"/>
    <w:rsid w:val="006D50C0"/>
    <w:rsid w:val="006D667D"/>
    <w:rsid w:val="006D78C0"/>
    <w:rsid w:val="006E1EEB"/>
    <w:rsid w:val="006E338A"/>
    <w:rsid w:val="006E469C"/>
    <w:rsid w:val="006E478B"/>
    <w:rsid w:val="006F5E74"/>
    <w:rsid w:val="007028AF"/>
    <w:rsid w:val="00705048"/>
    <w:rsid w:val="00710407"/>
    <w:rsid w:val="0071429C"/>
    <w:rsid w:val="00730739"/>
    <w:rsid w:val="00733C1A"/>
    <w:rsid w:val="00744CD3"/>
    <w:rsid w:val="00746B08"/>
    <w:rsid w:val="007611B2"/>
    <w:rsid w:val="00767522"/>
    <w:rsid w:val="007825B0"/>
    <w:rsid w:val="00786193"/>
    <w:rsid w:val="00787C1D"/>
    <w:rsid w:val="00787CE3"/>
    <w:rsid w:val="007A042A"/>
    <w:rsid w:val="007A60DB"/>
    <w:rsid w:val="007B159B"/>
    <w:rsid w:val="007C0451"/>
    <w:rsid w:val="007C3E40"/>
    <w:rsid w:val="007D286E"/>
    <w:rsid w:val="007D4921"/>
    <w:rsid w:val="007D6C83"/>
    <w:rsid w:val="007E0F9E"/>
    <w:rsid w:val="007E7450"/>
    <w:rsid w:val="007F1334"/>
    <w:rsid w:val="007F1B5E"/>
    <w:rsid w:val="007F61B8"/>
    <w:rsid w:val="00803A16"/>
    <w:rsid w:val="0080433E"/>
    <w:rsid w:val="00806702"/>
    <w:rsid w:val="00817C91"/>
    <w:rsid w:val="00820358"/>
    <w:rsid w:val="00826197"/>
    <w:rsid w:val="008304F2"/>
    <w:rsid w:val="008418D4"/>
    <w:rsid w:val="00843337"/>
    <w:rsid w:val="00843380"/>
    <w:rsid w:val="008435D9"/>
    <w:rsid w:val="00852E20"/>
    <w:rsid w:val="008546F8"/>
    <w:rsid w:val="00854A10"/>
    <w:rsid w:val="00855006"/>
    <w:rsid w:val="00865889"/>
    <w:rsid w:val="008835B2"/>
    <w:rsid w:val="00885ACA"/>
    <w:rsid w:val="00886DC3"/>
    <w:rsid w:val="00886EFB"/>
    <w:rsid w:val="0088725C"/>
    <w:rsid w:val="008A0D3C"/>
    <w:rsid w:val="008A3391"/>
    <w:rsid w:val="008A6648"/>
    <w:rsid w:val="008C4766"/>
    <w:rsid w:val="008D20F5"/>
    <w:rsid w:val="008D6E19"/>
    <w:rsid w:val="008E017E"/>
    <w:rsid w:val="008E1332"/>
    <w:rsid w:val="008E3929"/>
    <w:rsid w:val="008E3FC6"/>
    <w:rsid w:val="008F0FC4"/>
    <w:rsid w:val="008F3D1E"/>
    <w:rsid w:val="008F793F"/>
    <w:rsid w:val="00912D0C"/>
    <w:rsid w:val="00913524"/>
    <w:rsid w:val="00915B13"/>
    <w:rsid w:val="009176B7"/>
    <w:rsid w:val="00921D12"/>
    <w:rsid w:val="00924671"/>
    <w:rsid w:val="00925EA6"/>
    <w:rsid w:val="009352FB"/>
    <w:rsid w:val="0094368C"/>
    <w:rsid w:val="00944B79"/>
    <w:rsid w:val="009468F1"/>
    <w:rsid w:val="00960FA5"/>
    <w:rsid w:val="009625F2"/>
    <w:rsid w:val="00963642"/>
    <w:rsid w:val="00973479"/>
    <w:rsid w:val="0099352D"/>
    <w:rsid w:val="0099467D"/>
    <w:rsid w:val="009947F3"/>
    <w:rsid w:val="009A347C"/>
    <w:rsid w:val="009B0BBA"/>
    <w:rsid w:val="009C257F"/>
    <w:rsid w:val="009C2BB8"/>
    <w:rsid w:val="009E0724"/>
    <w:rsid w:val="009E5C9A"/>
    <w:rsid w:val="009F3248"/>
    <w:rsid w:val="009F4216"/>
    <w:rsid w:val="009F4A26"/>
    <w:rsid w:val="00A04F2C"/>
    <w:rsid w:val="00A05750"/>
    <w:rsid w:val="00A220BC"/>
    <w:rsid w:val="00A25662"/>
    <w:rsid w:val="00A25DEE"/>
    <w:rsid w:val="00A336A0"/>
    <w:rsid w:val="00A374F1"/>
    <w:rsid w:val="00A44A71"/>
    <w:rsid w:val="00A469AD"/>
    <w:rsid w:val="00A506DB"/>
    <w:rsid w:val="00A50FE0"/>
    <w:rsid w:val="00A53057"/>
    <w:rsid w:val="00A535F1"/>
    <w:rsid w:val="00A53A9E"/>
    <w:rsid w:val="00A547F9"/>
    <w:rsid w:val="00A54DEB"/>
    <w:rsid w:val="00A5675F"/>
    <w:rsid w:val="00A61045"/>
    <w:rsid w:val="00A63797"/>
    <w:rsid w:val="00A771F3"/>
    <w:rsid w:val="00A77260"/>
    <w:rsid w:val="00A82EA3"/>
    <w:rsid w:val="00A856FB"/>
    <w:rsid w:val="00A90F89"/>
    <w:rsid w:val="00A90FA5"/>
    <w:rsid w:val="00A914D0"/>
    <w:rsid w:val="00A94085"/>
    <w:rsid w:val="00AA1E82"/>
    <w:rsid w:val="00AA3CA7"/>
    <w:rsid w:val="00AA679C"/>
    <w:rsid w:val="00AA7EF4"/>
    <w:rsid w:val="00AB091F"/>
    <w:rsid w:val="00AB4E08"/>
    <w:rsid w:val="00AB60B0"/>
    <w:rsid w:val="00AC2A69"/>
    <w:rsid w:val="00AC4ADE"/>
    <w:rsid w:val="00AC4F63"/>
    <w:rsid w:val="00AC5170"/>
    <w:rsid w:val="00AC6905"/>
    <w:rsid w:val="00AD5857"/>
    <w:rsid w:val="00AD7D6B"/>
    <w:rsid w:val="00AE70EF"/>
    <w:rsid w:val="00AF2880"/>
    <w:rsid w:val="00AF2BF3"/>
    <w:rsid w:val="00AF346B"/>
    <w:rsid w:val="00AF3A84"/>
    <w:rsid w:val="00AF3DC9"/>
    <w:rsid w:val="00AF46E5"/>
    <w:rsid w:val="00AF6892"/>
    <w:rsid w:val="00B04D94"/>
    <w:rsid w:val="00B07516"/>
    <w:rsid w:val="00B11901"/>
    <w:rsid w:val="00B23663"/>
    <w:rsid w:val="00B27FCF"/>
    <w:rsid w:val="00B3043F"/>
    <w:rsid w:val="00B34EFF"/>
    <w:rsid w:val="00B41887"/>
    <w:rsid w:val="00B744CC"/>
    <w:rsid w:val="00B85132"/>
    <w:rsid w:val="00B90DAE"/>
    <w:rsid w:val="00B97575"/>
    <w:rsid w:val="00BA59E6"/>
    <w:rsid w:val="00BB00EF"/>
    <w:rsid w:val="00BC3573"/>
    <w:rsid w:val="00BC728E"/>
    <w:rsid w:val="00BD5CA9"/>
    <w:rsid w:val="00BD703A"/>
    <w:rsid w:val="00BF37AC"/>
    <w:rsid w:val="00BF3D97"/>
    <w:rsid w:val="00C06A10"/>
    <w:rsid w:val="00C1014F"/>
    <w:rsid w:val="00C15067"/>
    <w:rsid w:val="00C208E4"/>
    <w:rsid w:val="00C324B2"/>
    <w:rsid w:val="00C418C2"/>
    <w:rsid w:val="00C5100C"/>
    <w:rsid w:val="00C5160A"/>
    <w:rsid w:val="00C6254D"/>
    <w:rsid w:val="00C65475"/>
    <w:rsid w:val="00C66742"/>
    <w:rsid w:val="00C7157B"/>
    <w:rsid w:val="00C91530"/>
    <w:rsid w:val="00C92798"/>
    <w:rsid w:val="00CA7979"/>
    <w:rsid w:val="00CB04FA"/>
    <w:rsid w:val="00CB2BDA"/>
    <w:rsid w:val="00CB3A64"/>
    <w:rsid w:val="00CB4A0A"/>
    <w:rsid w:val="00CB5AF0"/>
    <w:rsid w:val="00CB6996"/>
    <w:rsid w:val="00CC08EB"/>
    <w:rsid w:val="00CC4E2F"/>
    <w:rsid w:val="00CC7A54"/>
    <w:rsid w:val="00CD4C95"/>
    <w:rsid w:val="00CD5851"/>
    <w:rsid w:val="00CD6592"/>
    <w:rsid w:val="00CD6D47"/>
    <w:rsid w:val="00CD710A"/>
    <w:rsid w:val="00CE338B"/>
    <w:rsid w:val="00CF00EC"/>
    <w:rsid w:val="00CF0AD6"/>
    <w:rsid w:val="00CF76D7"/>
    <w:rsid w:val="00D079E8"/>
    <w:rsid w:val="00D15690"/>
    <w:rsid w:val="00D172B1"/>
    <w:rsid w:val="00D22081"/>
    <w:rsid w:val="00D26DAE"/>
    <w:rsid w:val="00D27C2B"/>
    <w:rsid w:val="00D30AC7"/>
    <w:rsid w:val="00D31DE7"/>
    <w:rsid w:val="00D3230A"/>
    <w:rsid w:val="00D366CE"/>
    <w:rsid w:val="00D417CC"/>
    <w:rsid w:val="00D4238C"/>
    <w:rsid w:val="00D43364"/>
    <w:rsid w:val="00D43514"/>
    <w:rsid w:val="00D43FDF"/>
    <w:rsid w:val="00D46BFA"/>
    <w:rsid w:val="00D51F88"/>
    <w:rsid w:val="00D53FDB"/>
    <w:rsid w:val="00D60274"/>
    <w:rsid w:val="00D63B22"/>
    <w:rsid w:val="00D64634"/>
    <w:rsid w:val="00D67F32"/>
    <w:rsid w:val="00D70228"/>
    <w:rsid w:val="00D7244F"/>
    <w:rsid w:val="00D74257"/>
    <w:rsid w:val="00D74BBC"/>
    <w:rsid w:val="00D77188"/>
    <w:rsid w:val="00D934F1"/>
    <w:rsid w:val="00D93D75"/>
    <w:rsid w:val="00D9602F"/>
    <w:rsid w:val="00D967AD"/>
    <w:rsid w:val="00DA4CBB"/>
    <w:rsid w:val="00DA7338"/>
    <w:rsid w:val="00DB1A9D"/>
    <w:rsid w:val="00DB706D"/>
    <w:rsid w:val="00DC1463"/>
    <w:rsid w:val="00DC1A6C"/>
    <w:rsid w:val="00DC1D8C"/>
    <w:rsid w:val="00DC2049"/>
    <w:rsid w:val="00DC39E7"/>
    <w:rsid w:val="00DD140D"/>
    <w:rsid w:val="00DD16D0"/>
    <w:rsid w:val="00DD6279"/>
    <w:rsid w:val="00DD7446"/>
    <w:rsid w:val="00DE04F3"/>
    <w:rsid w:val="00DE4710"/>
    <w:rsid w:val="00DE7660"/>
    <w:rsid w:val="00DF21A0"/>
    <w:rsid w:val="00DF391B"/>
    <w:rsid w:val="00DF7AD2"/>
    <w:rsid w:val="00E04CA2"/>
    <w:rsid w:val="00E1322F"/>
    <w:rsid w:val="00E2136B"/>
    <w:rsid w:val="00E21A00"/>
    <w:rsid w:val="00E23824"/>
    <w:rsid w:val="00E26B57"/>
    <w:rsid w:val="00E342CD"/>
    <w:rsid w:val="00E363CA"/>
    <w:rsid w:val="00E444F6"/>
    <w:rsid w:val="00E52400"/>
    <w:rsid w:val="00E524DE"/>
    <w:rsid w:val="00E55A57"/>
    <w:rsid w:val="00E575D1"/>
    <w:rsid w:val="00E7122D"/>
    <w:rsid w:val="00E7126E"/>
    <w:rsid w:val="00E7201E"/>
    <w:rsid w:val="00E754B0"/>
    <w:rsid w:val="00E76596"/>
    <w:rsid w:val="00E927F4"/>
    <w:rsid w:val="00E93B7B"/>
    <w:rsid w:val="00E94C96"/>
    <w:rsid w:val="00E970A5"/>
    <w:rsid w:val="00EA309D"/>
    <w:rsid w:val="00EA36E6"/>
    <w:rsid w:val="00EA5A37"/>
    <w:rsid w:val="00EA6D5D"/>
    <w:rsid w:val="00EB053C"/>
    <w:rsid w:val="00EB3EA6"/>
    <w:rsid w:val="00ED1ED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47AA6"/>
    <w:rsid w:val="00F51A2E"/>
    <w:rsid w:val="00F56507"/>
    <w:rsid w:val="00F56EFF"/>
    <w:rsid w:val="00F63479"/>
    <w:rsid w:val="00F6358B"/>
    <w:rsid w:val="00F66BAD"/>
    <w:rsid w:val="00F72505"/>
    <w:rsid w:val="00F727E2"/>
    <w:rsid w:val="00F72879"/>
    <w:rsid w:val="00F77B1F"/>
    <w:rsid w:val="00F83B91"/>
    <w:rsid w:val="00F84F64"/>
    <w:rsid w:val="00F93C3A"/>
    <w:rsid w:val="00F964EE"/>
    <w:rsid w:val="00FA1819"/>
    <w:rsid w:val="00FA7B80"/>
    <w:rsid w:val="00FB21DC"/>
    <w:rsid w:val="00FC0F2D"/>
    <w:rsid w:val="00FC16BE"/>
    <w:rsid w:val="00FC5AE6"/>
    <w:rsid w:val="00FC6842"/>
    <w:rsid w:val="00FD2D06"/>
    <w:rsid w:val="00FE0ADC"/>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254D"/>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BodyText">
    <w:name w:val="Body Text"/>
    <w:basedOn w:val="Normal"/>
    <w:link w:val="BodyTextChar"/>
    <w:rsid w:val="005509C6"/>
    <w:pPr>
      <w:widowControl/>
      <w:spacing w:before="120" w:after="120"/>
    </w:pPr>
    <w:rPr>
      <w:rFonts w:ascii="Arial" w:hAnsi="Arial"/>
      <w:sz w:val="20"/>
      <w:lang w:val="sv-SE"/>
    </w:rPr>
  </w:style>
  <w:style w:type="character" w:customStyle="1" w:styleId="BodyTextChar">
    <w:name w:val="Body Text Char"/>
    <w:link w:val="BodyText"/>
    <w:rsid w:val="005509C6"/>
    <w:rPr>
      <w:rFonts w:ascii="Arial" w:hAnsi="Arial"/>
      <w:snapToGrid w:val="0"/>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254D"/>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BodyText">
    <w:name w:val="Body Text"/>
    <w:basedOn w:val="Normal"/>
    <w:link w:val="BodyTextChar"/>
    <w:rsid w:val="005509C6"/>
    <w:pPr>
      <w:widowControl/>
      <w:spacing w:before="120" w:after="120"/>
    </w:pPr>
    <w:rPr>
      <w:rFonts w:ascii="Arial" w:hAnsi="Arial"/>
      <w:sz w:val="20"/>
      <w:lang w:val="sv-SE"/>
    </w:rPr>
  </w:style>
  <w:style w:type="character" w:customStyle="1" w:styleId="BodyTextChar">
    <w:name w:val="Body Text Char"/>
    <w:link w:val="BodyText"/>
    <w:rsid w:val="005509C6"/>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kp-standard.rs/"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ipacbc-bgrs.eu/tende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jkp-standard.rs/"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ipacbc-bgrs.eu/tender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EE664-C7DB-485B-98CA-A5AD1513CD38}">
  <ds:schemaRefs>
    <ds:schemaRef ds:uri="http://schemas.openxmlformats.org/officeDocument/2006/bibliography"/>
  </ds:schemaRefs>
</ds:datastoreItem>
</file>

<file path=customXml/itemProps2.xml><?xml version="1.0" encoding="utf-8"?>
<ds:datastoreItem xmlns:ds="http://schemas.openxmlformats.org/officeDocument/2006/customXml" ds:itemID="{BB856559-8947-49F6-8D5A-F21B044F9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1470</Words>
  <Characters>8383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9834</CharactersWithSpaces>
  <SharedDoc>false</SharedDoc>
  <HLinks>
    <vt:vector size="6" baseType="variant">
      <vt:variant>
        <vt:i4>786556</vt:i4>
      </vt:variant>
      <vt:variant>
        <vt:i4>0</vt:i4>
      </vt:variant>
      <vt:variant>
        <vt:i4>0</vt:i4>
      </vt:variant>
      <vt:variant>
        <vt:i4>5</vt:i4>
      </vt:variant>
      <vt:variant>
        <vt:lpwstr>mailto:petrovic018@gmail.com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Korisnik</cp:lastModifiedBy>
  <cp:revision>5</cp:revision>
  <cp:lastPrinted>2017-03-17T07:15:00Z</cp:lastPrinted>
  <dcterms:created xsi:type="dcterms:W3CDTF">2017-06-14T09:18:00Z</dcterms:created>
  <dcterms:modified xsi:type="dcterms:W3CDTF">2017-06-21T17:01:00Z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